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D8FA2" w14:textId="77777777" w:rsidR="00C63D19" w:rsidRPr="00961A22" w:rsidRDefault="00EE0C8E">
      <w:pPr>
        <w:rPr>
          <w:rFonts w:ascii="Arial" w:hAnsi="Arial" w:cs="Arial"/>
        </w:rPr>
      </w:pPr>
      <w:r w:rsidRPr="00961A22">
        <w:rPr>
          <w:rFonts w:ascii="Arial" w:hAnsi="Arial" w:cs="Arial"/>
          <w:noProof/>
          <w:lang w:eastAsia="en-GB"/>
        </w:rPr>
        <w:drawing>
          <wp:anchor distT="0" distB="0" distL="114300" distR="114300" simplePos="0" relativeHeight="251658240" behindDoc="1" locked="1" layoutInCell="1" allowOverlap="0" wp14:anchorId="270A3B03" wp14:editId="4E8697D0">
            <wp:simplePos x="0" y="0"/>
            <wp:positionH relativeFrom="column">
              <wp:posOffset>-914400</wp:posOffset>
            </wp:positionH>
            <wp:positionV relativeFrom="page">
              <wp:posOffset>-25400</wp:posOffset>
            </wp:positionV>
            <wp:extent cx="6985000" cy="3441700"/>
            <wp:effectExtent l="0" t="0" r="0" b="0"/>
            <wp:wrapTight wrapText="bothSides">
              <wp:wrapPolygon edited="0">
                <wp:start x="0" y="0"/>
                <wp:lineTo x="0" y="14905"/>
                <wp:lineTo x="1414" y="15303"/>
                <wp:lineTo x="1414" y="15383"/>
                <wp:lineTo x="4948" y="16658"/>
                <wp:lineTo x="5773" y="17854"/>
                <wp:lineTo x="5812" y="18173"/>
                <wp:lineTo x="7540" y="19129"/>
                <wp:lineTo x="8129" y="19289"/>
                <wp:lineTo x="8483" y="19289"/>
                <wp:lineTo x="9072" y="19129"/>
                <wp:lineTo x="10800" y="18173"/>
                <wp:lineTo x="10839" y="17854"/>
                <wp:lineTo x="11703" y="16579"/>
                <wp:lineTo x="12253" y="15303"/>
                <wp:lineTo x="12607" y="14028"/>
                <wp:lineTo x="12842" y="12753"/>
                <wp:lineTo x="12960" y="11477"/>
                <wp:lineTo x="12999" y="10202"/>
                <wp:lineTo x="12921" y="8927"/>
                <wp:lineTo x="19440" y="8369"/>
                <wp:lineTo x="21168" y="8130"/>
                <wp:lineTo x="20972" y="7652"/>
                <wp:lineTo x="21168" y="6855"/>
                <wp:lineTo x="20383" y="6775"/>
                <wp:lineTo x="12371" y="6376"/>
                <wp:lineTo x="19165" y="6376"/>
                <wp:lineTo x="20461" y="6137"/>
                <wp:lineTo x="20540" y="3826"/>
                <wp:lineTo x="20304" y="2630"/>
                <wp:lineTo x="20343" y="1833"/>
                <wp:lineTo x="18615" y="1674"/>
                <wp:lineTo x="8640" y="1275"/>
                <wp:lineTo x="83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lateHeader_1.png"/>
                    <pic:cNvPicPr/>
                  </pic:nvPicPr>
                  <pic:blipFill>
                    <a:blip r:embed="rId11">
                      <a:extLst>
                        <a:ext uri="{28A0092B-C50C-407E-A947-70E740481C1C}">
                          <a14:useLocalDpi xmlns:a14="http://schemas.microsoft.com/office/drawing/2010/main" val="0"/>
                        </a:ext>
                      </a:extLst>
                    </a:blip>
                    <a:stretch>
                      <a:fillRect/>
                    </a:stretch>
                  </pic:blipFill>
                  <pic:spPr>
                    <a:xfrm>
                      <a:off x="0" y="0"/>
                      <a:ext cx="6985000" cy="3441700"/>
                    </a:xfrm>
                    <a:prstGeom prst="rect">
                      <a:avLst/>
                    </a:prstGeom>
                  </pic:spPr>
                </pic:pic>
              </a:graphicData>
            </a:graphic>
            <wp14:sizeRelH relativeFrom="page">
              <wp14:pctWidth>0</wp14:pctWidth>
            </wp14:sizeRelH>
            <wp14:sizeRelV relativeFrom="page">
              <wp14:pctHeight>0</wp14:pctHeight>
            </wp14:sizeRelV>
          </wp:anchor>
        </w:drawing>
      </w:r>
    </w:p>
    <w:p w14:paraId="695C30B0" w14:textId="77777777" w:rsidR="00C63D19" w:rsidRPr="00961A22" w:rsidRDefault="00C63D19" w:rsidP="00C63D19">
      <w:pPr>
        <w:rPr>
          <w:rFonts w:ascii="Arial" w:hAnsi="Arial" w:cs="Arial"/>
        </w:rPr>
      </w:pPr>
    </w:p>
    <w:p w14:paraId="10C4ACED" w14:textId="77777777" w:rsidR="00C63D19" w:rsidRPr="00961A22" w:rsidRDefault="00C63D19" w:rsidP="00C63D19">
      <w:pPr>
        <w:rPr>
          <w:rFonts w:ascii="Arial" w:hAnsi="Arial" w:cs="Arial"/>
        </w:rPr>
      </w:pPr>
    </w:p>
    <w:p w14:paraId="642AC388" w14:textId="77777777" w:rsidR="00C63D19" w:rsidRPr="00961A22" w:rsidRDefault="00C63D19" w:rsidP="00C63D19">
      <w:pPr>
        <w:rPr>
          <w:rFonts w:ascii="Arial" w:hAnsi="Arial" w:cs="Arial"/>
        </w:rPr>
      </w:pPr>
    </w:p>
    <w:p w14:paraId="579C2487" w14:textId="77777777" w:rsidR="00C63D19" w:rsidRPr="00961A22" w:rsidRDefault="00C63D19" w:rsidP="00C63D19">
      <w:pPr>
        <w:rPr>
          <w:rFonts w:ascii="Arial" w:hAnsi="Arial" w:cs="Arial"/>
        </w:rPr>
      </w:pPr>
    </w:p>
    <w:p w14:paraId="1C322D01" w14:textId="77777777" w:rsidR="00C63D19" w:rsidRPr="00961A22" w:rsidRDefault="00C63D19" w:rsidP="00C63D19">
      <w:pPr>
        <w:rPr>
          <w:rFonts w:ascii="Arial" w:hAnsi="Arial" w:cs="Arial"/>
        </w:rPr>
      </w:pPr>
    </w:p>
    <w:p w14:paraId="4BF550A9" w14:textId="77777777" w:rsidR="00C63D19" w:rsidRPr="00961A22" w:rsidRDefault="00C63D19" w:rsidP="00C63D19">
      <w:pPr>
        <w:rPr>
          <w:rFonts w:ascii="Arial" w:hAnsi="Arial" w:cs="Arial"/>
        </w:rPr>
      </w:pPr>
    </w:p>
    <w:p w14:paraId="1D24404F" w14:textId="77777777" w:rsidR="00C63D19" w:rsidRPr="00961A22" w:rsidRDefault="00C63D19" w:rsidP="00C63D19">
      <w:pPr>
        <w:rPr>
          <w:rFonts w:ascii="Arial" w:hAnsi="Arial" w:cs="Arial"/>
        </w:rPr>
      </w:pPr>
    </w:p>
    <w:p w14:paraId="12C3D32B" w14:textId="77777777" w:rsidR="00C63D19" w:rsidRPr="00961A22" w:rsidRDefault="00C63D19" w:rsidP="00C63D19">
      <w:pPr>
        <w:rPr>
          <w:rFonts w:ascii="Arial" w:hAnsi="Arial" w:cs="Arial"/>
        </w:rPr>
      </w:pPr>
    </w:p>
    <w:p w14:paraId="7D88E27F" w14:textId="77777777" w:rsidR="00C63D19" w:rsidRPr="00961A22" w:rsidRDefault="00C63D19" w:rsidP="00C63D19">
      <w:pPr>
        <w:rPr>
          <w:rFonts w:ascii="Arial" w:hAnsi="Arial" w:cs="Arial"/>
        </w:rPr>
      </w:pPr>
    </w:p>
    <w:p w14:paraId="07662617" w14:textId="77777777" w:rsidR="00C63D19" w:rsidRPr="00961A22" w:rsidRDefault="00C63D19" w:rsidP="00C63D19">
      <w:pPr>
        <w:rPr>
          <w:rFonts w:ascii="Arial" w:hAnsi="Arial" w:cs="Arial"/>
        </w:rPr>
      </w:pPr>
    </w:p>
    <w:p w14:paraId="74CFEEE2" w14:textId="77777777" w:rsidR="00C63D19" w:rsidRPr="00961A22" w:rsidRDefault="00C63D19" w:rsidP="00C63D19">
      <w:pPr>
        <w:rPr>
          <w:rFonts w:ascii="Arial" w:hAnsi="Arial" w:cs="Arial"/>
        </w:rPr>
      </w:pPr>
    </w:p>
    <w:p w14:paraId="680C4C96" w14:textId="77777777" w:rsidR="00C63D19" w:rsidRPr="00961A22" w:rsidRDefault="00C63D19" w:rsidP="00C63D19">
      <w:pPr>
        <w:rPr>
          <w:rFonts w:ascii="Arial" w:hAnsi="Arial" w:cs="Arial"/>
        </w:rPr>
      </w:pPr>
    </w:p>
    <w:p w14:paraId="3AE2F354" w14:textId="77777777" w:rsidR="00C63D19" w:rsidRPr="00961A22" w:rsidRDefault="00C63D19" w:rsidP="00C63D19">
      <w:pPr>
        <w:rPr>
          <w:rFonts w:ascii="Arial" w:hAnsi="Arial" w:cs="Arial"/>
        </w:rPr>
      </w:pPr>
    </w:p>
    <w:p w14:paraId="2F9DB961" w14:textId="330D0CEC" w:rsidR="00B64DC3" w:rsidRPr="00961A22" w:rsidRDefault="005628F8" w:rsidP="00C63D19">
      <w:pPr>
        <w:rPr>
          <w:rFonts w:ascii="Arial" w:hAnsi="Arial" w:cs="Arial"/>
          <w:b/>
          <w:color w:val="6E005A"/>
          <w:sz w:val="60"/>
          <w:szCs w:val="60"/>
        </w:rPr>
      </w:pPr>
      <w:r>
        <w:rPr>
          <w:rFonts w:ascii="Arial" w:hAnsi="Arial" w:cs="Arial"/>
          <w:b/>
          <w:color w:val="6E005A"/>
          <w:sz w:val="60"/>
          <w:szCs w:val="60"/>
        </w:rPr>
        <w:t>Keep Our Doors Open</w:t>
      </w:r>
      <w:r w:rsidR="00FC0897">
        <w:rPr>
          <w:rFonts w:ascii="Arial" w:hAnsi="Arial" w:cs="Arial"/>
          <w:b/>
          <w:color w:val="6E005A"/>
          <w:sz w:val="60"/>
          <w:szCs w:val="60"/>
        </w:rPr>
        <w:t xml:space="preserve">: </w:t>
      </w:r>
      <w:r w:rsidR="0C0BA3BC" w:rsidRPr="5490971A">
        <w:rPr>
          <w:rFonts w:ascii="Arial" w:hAnsi="Arial" w:cs="Arial"/>
          <w:b/>
          <w:bCs/>
          <w:color w:val="6E005A"/>
          <w:sz w:val="60"/>
          <w:szCs w:val="60"/>
        </w:rPr>
        <w:t>The</w:t>
      </w:r>
      <w:r w:rsidR="00FC0897">
        <w:rPr>
          <w:rFonts w:ascii="Arial" w:hAnsi="Arial" w:cs="Arial"/>
          <w:b/>
          <w:color w:val="6E005A"/>
          <w:sz w:val="60"/>
          <w:szCs w:val="60"/>
        </w:rPr>
        <w:t xml:space="preserve"> Spring Statement and support for the homelessness sector</w:t>
      </w:r>
      <w:r w:rsidR="0096637C">
        <w:rPr>
          <w:rFonts w:ascii="Arial" w:hAnsi="Arial" w:cs="Arial"/>
          <w:b/>
          <w:color w:val="6E005A"/>
          <w:sz w:val="60"/>
          <w:szCs w:val="60"/>
        </w:rPr>
        <w:t xml:space="preserve"> as rough sleeping rises</w:t>
      </w:r>
    </w:p>
    <w:p w14:paraId="50DD8C3D" w14:textId="1BA5D379" w:rsidR="00C63D19" w:rsidRPr="00961A22" w:rsidRDefault="00FC0897" w:rsidP="00C63D19">
      <w:pPr>
        <w:rPr>
          <w:rFonts w:ascii="Arial" w:hAnsi="Arial" w:cs="Arial"/>
          <w:color w:val="F659AC"/>
          <w:sz w:val="50"/>
          <w:szCs w:val="50"/>
        </w:rPr>
      </w:pPr>
      <w:r>
        <w:rPr>
          <w:rFonts w:ascii="Arial" w:hAnsi="Arial" w:cs="Arial"/>
          <w:color w:val="F659AC"/>
          <w:sz w:val="50"/>
          <w:szCs w:val="50"/>
        </w:rPr>
        <w:t>Policy briefing, February 2023</w:t>
      </w:r>
    </w:p>
    <w:p w14:paraId="5E59DD5F" w14:textId="77777777" w:rsidR="00C63D19" w:rsidRPr="00961A22" w:rsidRDefault="00C63D19" w:rsidP="00C63D19">
      <w:pPr>
        <w:rPr>
          <w:rFonts w:ascii="Arial" w:hAnsi="Arial" w:cs="Arial"/>
          <w:color w:val="F659AC"/>
          <w:sz w:val="50"/>
          <w:szCs w:val="50"/>
        </w:rPr>
      </w:pPr>
    </w:p>
    <w:p w14:paraId="388E5DDA" w14:textId="77777777" w:rsidR="00C63D19" w:rsidRPr="00961A22" w:rsidRDefault="00C63D19">
      <w:pPr>
        <w:rPr>
          <w:rFonts w:ascii="Arial" w:hAnsi="Arial" w:cs="Arial"/>
          <w:color w:val="000000" w:themeColor="text1"/>
          <w:sz w:val="22"/>
          <w:szCs w:val="22"/>
        </w:rPr>
      </w:pPr>
    </w:p>
    <w:p w14:paraId="48B353F4" w14:textId="77777777" w:rsidR="00C63D19" w:rsidRPr="00961A22" w:rsidRDefault="00C63D19">
      <w:pPr>
        <w:rPr>
          <w:rFonts w:ascii="Arial" w:hAnsi="Arial" w:cs="Arial"/>
          <w:color w:val="000000" w:themeColor="text1"/>
          <w:sz w:val="22"/>
          <w:szCs w:val="22"/>
        </w:rPr>
      </w:pPr>
      <w:r w:rsidRPr="00961A22">
        <w:rPr>
          <w:rFonts w:ascii="Arial" w:hAnsi="Arial" w:cs="Arial"/>
          <w:color w:val="000000" w:themeColor="text1"/>
          <w:sz w:val="22"/>
          <w:szCs w:val="22"/>
        </w:rPr>
        <w:br w:type="page"/>
      </w:r>
    </w:p>
    <w:p w14:paraId="4931DF8F" w14:textId="77777777" w:rsidR="0096637C" w:rsidRDefault="0096637C" w:rsidP="0096637C">
      <w:pPr>
        <w:pStyle w:val="Heading1"/>
      </w:pPr>
      <w:r>
        <w:lastRenderedPageBreak/>
        <w:t xml:space="preserve">Rough sleeping rises by 26% in England between 2021 and 2022: </w:t>
      </w:r>
    </w:p>
    <w:p w14:paraId="195A4911" w14:textId="77777777" w:rsidR="0096637C" w:rsidRDefault="0096637C" w:rsidP="0096637C">
      <w:pPr>
        <w:pStyle w:val="Heading1"/>
      </w:pPr>
    </w:p>
    <w:p w14:paraId="37B1DC08" w14:textId="77777777" w:rsidR="0096637C" w:rsidRDefault="0096637C" w:rsidP="0096637C">
      <w:pPr>
        <w:pStyle w:val="BodyText1"/>
      </w:pPr>
      <w:r>
        <w:t xml:space="preserve">On 28/02/2023, the Department for Levelling Up, Housing &amp; Communities published the annual counts and estimates data for rough sleeping in England. </w:t>
      </w:r>
      <w:r w:rsidRPr="00316A81">
        <w:t>The data provides a snapshot of the number of people estimated to be sleeping rough on a single night in Autumn and is used to track national and local trends. This year’s count was conducted in November 2022 and was monitored and verified by Homeless Link.</w:t>
      </w:r>
    </w:p>
    <w:p w14:paraId="3D52E3FE" w14:textId="77777777" w:rsidR="0096637C" w:rsidRDefault="0096637C" w:rsidP="0096637C">
      <w:pPr>
        <w:pStyle w:val="BodyText1"/>
      </w:pPr>
    </w:p>
    <w:p w14:paraId="30014CE2" w14:textId="77777777" w:rsidR="0096637C" w:rsidRDefault="0096637C" w:rsidP="0096637C">
      <w:pPr>
        <w:pStyle w:val="BodyText1"/>
      </w:pPr>
      <w:r>
        <w:t xml:space="preserve">It found the following: </w:t>
      </w:r>
    </w:p>
    <w:p w14:paraId="3CEF4A20" w14:textId="77777777" w:rsidR="0096637C" w:rsidRDefault="0096637C" w:rsidP="0096637C">
      <w:pPr>
        <w:pStyle w:val="BodyText1"/>
      </w:pPr>
    </w:p>
    <w:p w14:paraId="42FB872A" w14:textId="77777777" w:rsidR="0096637C" w:rsidRDefault="0096637C" w:rsidP="0096637C">
      <w:pPr>
        <w:pStyle w:val="BodyText1"/>
        <w:numPr>
          <w:ilvl w:val="0"/>
          <w:numId w:val="4"/>
        </w:numPr>
        <w:spacing w:after="240"/>
      </w:pPr>
      <w:r w:rsidRPr="00C37A22">
        <w:rPr>
          <w:b/>
        </w:rPr>
        <w:t>3,069 people</w:t>
      </w:r>
      <w:r>
        <w:rPr>
          <w:b/>
        </w:rPr>
        <w:t xml:space="preserve"> were estimated to be sleeping</w:t>
      </w:r>
      <w:r w:rsidRPr="00C37A22">
        <w:rPr>
          <w:b/>
        </w:rPr>
        <w:t xml:space="preserve"> rough in England</w:t>
      </w:r>
      <w:r>
        <w:t xml:space="preserve"> on any given night. </w:t>
      </w:r>
    </w:p>
    <w:p w14:paraId="027E07DB" w14:textId="6A0ED8C6" w:rsidR="007B690A" w:rsidRDefault="0096637C" w:rsidP="007B690A">
      <w:pPr>
        <w:pStyle w:val="BodyText1"/>
        <w:numPr>
          <w:ilvl w:val="0"/>
          <w:numId w:val="4"/>
        </w:numPr>
        <w:spacing w:after="240"/>
      </w:pPr>
      <w:r>
        <w:t xml:space="preserve">This figure is </w:t>
      </w:r>
      <w:r w:rsidRPr="00C37A22">
        <w:rPr>
          <w:b/>
        </w:rPr>
        <w:t>26% higher than in 2021</w:t>
      </w:r>
      <w:r>
        <w:t xml:space="preserve">. </w:t>
      </w:r>
    </w:p>
    <w:p w14:paraId="569F1BE4" w14:textId="647F3D86" w:rsidR="007B690A" w:rsidRDefault="007B690A" w:rsidP="007B690A">
      <w:pPr>
        <w:pStyle w:val="BodyText1"/>
        <w:numPr>
          <w:ilvl w:val="0"/>
          <w:numId w:val="4"/>
        </w:numPr>
        <w:spacing w:after="240"/>
      </w:pPr>
      <w:r>
        <w:t xml:space="preserve">It is the </w:t>
      </w:r>
      <w:r w:rsidRPr="007B690A">
        <w:rPr>
          <w:b/>
        </w:rPr>
        <w:t>highest year on year percentage increase in rough sleeping since 2015</w:t>
      </w:r>
      <w:r>
        <w:t>.</w:t>
      </w:r>
    </w:p>
    <w:p w14:paraId="4C041CBF" w14:textId="77777777" w:rsidR="0096637C" w:rsidRDefault="0096637C" w:rsidP="0096637C">
      <w:pPr>
        <w:pStyle w:val="BodyText1"/>
        <w:numPr>
          <w:ilvl w:val="0"/>
          <w:numId w:val="4"/>
        </w:numPr>
        <w:spacing w:after="240"/>
      </w:pPr>
      <w:r>
        <w:t xml:space="preserve">Rough sleeping has </w:t>
      </w:r>
      <w:r w:rsidRPr="00C37A22">
        <w:rPr>
          <w:b/>
        </w:rPr>
        <w:t>increased by 74% when compared with the 2010 cou</w:t>
      </w:r>
      <w:bookmarkStart w:id="0" w:name="_GoBack"/>
      <w:bookmarkEnd w:id="0"/>
      <w:r w:rsidRPr="00C37A22">
        <w:rPr>
          <w:b/>
        </w:rPr>
        <w:t>nt</w:t>
      </w:r>
      <w:r>
        <w:t xml:space="preserve"> (when the methodology was first used).</w:t>
      </w:r>
    </w:p>
    <w:p w14:paraId="54CF981D" w14:textId="77777777" w:rsidR="0096637C" w:rsidRDefault="0096637C" w:rsidP="0096637C">
      <w:pPr>
        <w:pStyle w:val="BodyText1"/>
        <w:numPr>
          <w:ilvl w:val="0"/>
          <w:numId w:val="4"/>
        </w:numPr>
        <w:spacing w:after="240"/>
      </w:pPr>
      <w:r w:rsidRPr="00C37A22">
        <w:rPr>
          <w:b/>
        </w:rPr>
        <w:t>The London Borough of Westminster recorded the highest number of people sleeping rough on any given night</w:t>
      </w:r>
      <w:r>
        <w:t xml:space="preserve">, with 250 people counted. </w:t>
      </w:r>
    </w:p>
    <w:p w14:paraId="3B0B6A60" w14:textId="77777777" w:rsidR="0096637C" w:rsidRDefault="0096637C" w:rsidP="0096637C">
      <w:pPr>
        <w:pStyle w:val="BodyText1"/>
        <w:numPr>
          <w:ilvl w:val="0"/>
          <w:numId w:val="4"/>
        </w:numPr>
        <w:spacing w:after="240"/>
      </w:pPr>
      <w:r>
        <w:t xml:space="preserve">The findings </w:t>
      </w:r>
      <w:r>
        <w:rPr>
          <w:b/>
        </w:rPr>
        <w:t>end a run of rough sleeping falling for four years in a row.</w:t>
      </w:r>
    </w:p>
    <w:p w14:paraId="2C7AE02D" w14:textId="77777777" w:rsidR="0096637C" w:rsidRDefault="0096637C" w:rsidP="009B5DDB">
      <w:pPr>
        <w:pStyle w:val="Heading1"/>
      </w:pPr>
    </w:p>
    <w:p w14:paraId="1813A8CD" w14:textId="77777777" w:rsidR="0096637C" w:rsidRDefault="0096637C" w:rsidP="009B5DDB">
      <w:pPr>
        <w:pStyle w:val="Heading1"/>
      </w:pPr>
    </w:p>
    <w:p w14:paraId="4426965B" w14:textId="1A57097C" w:rsidR="009B5DDB" w:rsidRDefault="001016C6" w:rsidP="009B5DDB">
      <w:pPr>
        <w:pStyle w:val="Heading1"/>
      </w:pPr>
      <w:r>
        <w:t xml:space="preserve">Keep Our Doors Open: </w:t>
      </w:r>
      <w:r w:rsidR="63B88235">
        <w:t>The</w:t>
      </w:r>
      <w:r>
        <w:t xml:space="preserve"> Spring Statement a</w:t>
      </w:r>
      <w:r w:rsidR="00BF3F24">
        <w:t>nd support for the homelessness sector</w:t>
      </w:r>
    </w:p>
    <w:p w14:paraId="1762FC53" w14:textId="77777777" w:rsidR="009B5DDB" w:rsidRDefault="009B5DDB" w:rsidP="009B5DDB"/>
    <w:p w14:paraId="5E2989E1" w14:textId="59CE944A" w:rsidR="001C31C2" w:rsidRPr="001C31C2" w:rsidRDefault="0096637C" w:rsidP="001C31C2">
      <w:pPr>
        <w:rPr>
          <w:rFonts w:ascii="Arial" w:hAnsi="Arial" w:cs="Arial"/>
          <w:color w:val="000000" w:themeColor="text1"/>
          <w:sz w:val="22"/>
          <w:szCs w:val="22"/>
        </w:rPr>
      </w:pPr>
      <w:bookmarkStart w:id="1" w:name="_Int_G0HF8a58"/>
      <w:r>
        <w:rPr>
          <w:rFonts w:ascii="Arial" w:hAnsi="Arial" w:cs="Arial"/>
          <w:color w:val="000000" w:themeColor="text1"/>
          <w:sz w:val="22"/>
          <w:szCs w:val="22"/>
        </w:rPr>
        <w:t>As rough sleeping rises significantly across the country, i</w:t>
      </w:r>
      <w:r w:rsidR="001C31C2" w:rsidRPr="001C31C2">
        <w:rPr>
          <w:rFonts w:ascii="Arial" w:hAnsi="Arial" w:cs="Arial"/>
          <w:color w:val="000000" w:themeColor="text1"/>
          <w:sz w:val="22"/>
          <w:szCs w:val="22"/>
        </w:rPr>
        <w:t>n the midst of</w:t>
      </w:r>
      <w:bookmarkEnd w:id="1"/>
      <w:r w:rsidR="001C31C2" w:rsidRPr="001C31C2">
        <w:rPr>
          <w:rFonts w:ascii="Arial" w:hAnsi="Arial" w:cs="Arial"/>
          <w:color w:val="000000" w:themeColor="text1"/>
          <w:sz w:val="22"/>
          <w:szCs w:val="22"/>
        </w:rPr>
        <w:t xml:space="preserve"> the cost of living crisis, the homelessness sector – and the essential lifeline it provides for tens of thousands of vulnerable people each year – is at risk. Rapid inflation has acted as a catalyst to the existing problems</w:t>
      </w:r>
      <w:r w:rsidR="68F7686A" w:rsidRPr="01B23338">
        <w:rPr>
          <w:rFonts w:ascii="Arial" w:hAnsi="Arial" w:cs="Arial"/>
          <w:color w:val="000000" w:themeColor="text1"/>
          <w:sz w:val="22"/>
          <w:szCs w:val="22"/>
        </w:rPr>
        <w:t>,</w:t>
      </w:r>
      <w:r w:rsidR="001C31C2" w:rsidRPr="001C31C2">
        <w:rPr>
          <w:rFonts w:ascii="Arial" w:hAnsi="Arial" w:cs="Arial"/>
          <w:color w:val="000000" w:themeColor="text1"/>
          <w:sz w:val="22"/>
          <w:szCs w:val="22"/>
        </w:rPr>
        <w:t xml:space="preserve"> caused by long-standing funding shortfalls and workforce pressures</w:t>
      </w:r>
      <w:r w:rsidR="3563F77F" w:rsidRPr="01B23338">
        <w:rPr>
          <w:rFonts w:ascii="Arial" w:hAnsi="Arial" w:cs="Arial"/>
          <w:color w:val="000000" w:themeColor="text1"/>
          <w:sz w:val="22"/>
          <w:szCs w:val="22"/>
        </w:rPr>
        <w:t>,</w:t>
      </w:r>
      <w:r w:rsidR="001C31C2" w:rsidRPr="001C31C2">
        <w:rPr>
          <w:rFonts w:ascii="Arial" w:hAnsi="Arial" w:cs="Arial"/>
          <w:color w:val="000000" w:themeColor="text1"/>
          <w:sz w:val="22"/>
          <w:szCs w:val="22"/>
        </w:rPr>
        <w:t xml:space="preserve"> and has pushed the sector to breaking point.</w:t>
      </w:r>
    </w:p>
    <w:p w14:paraId="7A9B54C7" w14:textId="77777777" w:rsidR="001C31C2" w:rsidRPr="001C31C2" w:rsidRDefault="001C31C2" w:rsidP="001C31C2">
      <w:pPr>
        <w:rPr>
          <w:rFonts w:ascii="Arial" w:hAnsi="Arial" w:cs="Arial"/>
          <w:color w:val="000000" w:themeColor="text1"/>
          <w:sz w:val="22"/>
          <w:szCs w:val="22"/>
        </w:rPr>
      </w:pPr>
    </w:p>
    <w:p w14:paraId="3410408B" w14:textId="302CDEF0" w:rsidR="001C31C2" w:rsidRDefault="001C31C2" w:rsidP="001C31C2">
      <w:pPr>
        <w:rPr>
          <w:rFonts w:ascii="Arial" w:hAnsi="Arial" w:cs="Arial"/>
          <w:color w:val="000000" w:themeColor="text1"/>
          <w:sz w:val="22"/>
          <w:szCs w:val="22"/>
        </w:rPr>
      </w:pPr>
      <w:r w:rsidRPr="001C31C2">
        <w:rPr>
          <w:rFonts w:ascii="Arial" w:hAnsi="Arial" w:cs="Arial"/>
          <w:color w:val="000000" w:themeColor="text1"/>
          <w:sz w:val="22"/>
          <w:szCs w:val="22"/>
        </w:rPr>
        <w:t xml:space="preserve">If homelessness services are to continue their work, they urgently require a funding lifeline in the form of </w:t>
      </w:r>
      <w:r w:rsidRPr="00047D52">
        <w:rPr>
          <w:rFonts w:ascii="Arial" w:hAnsi="Arial" w:cs="Arial"/>
          <w:b/>
          <w:bCs/>
          <w:color w:val="000000" w:themeColor="text1"/>
          <w:sz w:val="22"/>
          <w:szCs w:val="22"/>
        </w:rPr>
        <w:t>an inflationary budget uplift</w:t>
      </w:r>
      <w:r w:rsidRPr="001C31C2">
        <w:rPr>
          <w:rFonts w:ascii="Arial" w:hAnsi="Arial" w:cs="Arial"/>
          <w:color w:val="000000" w:themeColor="text1"/>
          <w:sz w:val="22"/>
          <w:szCs w:val="22"/>
        </w:rPr>
        <w:t xml:space="preserve">. Insight from Homeless Link shows that </w:t>
      </w:r>
      <w:bookmarkStart w:id="2" w:name="_Int_YU1PoQFD"/>
      <w:r w:rsidRPr="001C31C2">
        <w:rPr>
          <w:rFonts w:ascii="Arial" w:hAnsi="Arial" w:cs="Arial"/>
          <w:color w:val="000000" w:themeColor="text1"/>
          <w:sz w:val="22"/>
          <w:szCs w:val="22"/>
        </w:rPr>
        <w:t>nearly half</w:t>
      </w:r>
      <w:bookmarkEnd w:id="2"/>
      <w:r w:rsidRPr="001C31C2">
        <w:rPr>
          <w:rFonts w:ascii="Arial" w:hAnsi="Arial" w:cs="Arial"/>
          <w:color w:val="000000" w:themeColor="text1"/>
          <w:sz w:val="22"/>
          <w:szCs w:val="22"/>
        </w:rPr>
        <w:t xml:space="preserve"> (47%) are at risk of closing services if their budgets remain the same. This crisis is happening at the same time as homelessness and rough sleeping rates are rising,</w:t>
      </w:r>
      <w:r w:rsidR="0096637C" w:rsidRPr="001C31C2">
        <w:rPr>
          <w:rFonts w:ascii="Arial" w:hAnsi="Arial" w:cs="Arial"/>
          <w:color w:val="000000" w:themeColor="text1"/>
          <w:sz w:val="22"/>
          <w:szCs w:val="22"/>
        </w:rPr>
        <w:t xml:space="preserve"> </w:t>
      </w:r>
      <w:r w:rsidR="0096637C">
        <w:rPr>
          <w:rFonts w:ascii="Arial" w:hAnsi="Arial" w:cs="Arial"/>
          <w:color w:val="000000" w:themeColor="text1"/>
          <w:sz w:val="22"/>
          <w:szCs w:val="22"/>
        </w:rPr>
        <w:t xml:space="preserve">with a 26% </w:t>
      </w:r>
      <w:r w:rsidR="0096637C" w:rsidRPr="001C31C2">
        <w:rPr>
          <w:rFonts w:ascii="Arial" w:hAnsi="Arial" w:cs="Arial"/>
          <w:color w:val="000000" w:themeColor="text1"/>
          <w:sz w:val="22"/>
          <w:szCs w:val="22"/>
        </w:rPr>
        <w:t>increase in peopl</w:t>
      </w:r>
      <w:r w:rsidR="0096637C">
        <w:rPr>
          <w:rFonts w:ascii="Arial" w:hAnsi="Arial" w:cs="Arial"/>
          <w:color w:val="000000" w:themeColor="text1"/>
          <w:sz w:val="22"/>
          <w:szCs w:val="22"/>
        </w:rPr>
        <w:t>e sleeping rough on any given night between 2021 and 2022</w:t>
      </w:r>
      <w:r w:rsidRPr="001C31C2">
        <w:rPr>
          <w:rFonts w:ascii="Arial" w:hAnsi="Arial" w:cs="Arial"/>
          <w:color w:val="000000" w:themeColor="text1"/>
          <w:sz w:val="22"/>
          <w:szCs w:val="22"/>
        </w:rPr>
        <w:t>. Unless Government take action to support the sector, we face the very real possibility of services closing at the same time as demand for their support increases, accelerating homelessness rates further and forcing many more people to sleep on our streets with nowhere safe to turn.</w:t>
      </w:r>
    </w:p>
    <w:p w14:paraId="6BAF20FB" w14:textId="77777777" w:rsidR="009D3BEA" w:rsidRDefault="009D3BEA" w:rsidP="001C31C2">
      <w:pPr>
        <w:rPr>
          <w:rFonts w:ascii="Arial" w:hAnsi="Arial" w:cs="Arial"/>
          <w:color w:val="000000" w:themeColor="text1"/>
          <w:sz w:val="22"/>
          <w:szCs w:val="22"/>
        </w:rPr>
      </w:pPr>
    </w:p>
    <w:p w14:paraId="34F5C745" w14:textId="24A3EBFB" w:rsidR="009D3BEA" w:rsidRPr="001C31C2" w:rsidRDefault="009D3BEA" w:rsidP="001C31C2">
      <w:pPr>
        <w:rPr>
          <w:rFonts w:ascii="Arial" w:hAnsi="Arial" w:cs="Arial"/>
          <w:color w:val="000000" w:themeColor="text1"/>
          <w:sz w:val="22"/>
          <w:szCs w:val="22"/>
        </w:rPr>
      </w:pPr>
      <w:r w:rsidRPr="4AD00360">
        <w:rPr>
          <w:rFonts w:ascii="Arial" w:hAnsi="Arial" w:cs="Arial"/>
          <w:color w:val="000000" w:themeColor="text1"/>
          <w:sz w:val="22"/>
          <w:szCs w:val="22"/>
        </w:rPr>
        <w:t>Services closing would deal a devastating blow to those experiencing homelessness</w:t>
      </w:r>
      <w:r w:rsidR="005924FC" w:rsidRPr="4AD00360">
        <w:rPr>
          <w:rFonts w:ascii="Arial" w:hAnsi="Arial" w:cs="Arial"/>
          <w:color w:val="000000" w:themeColor="text1"/>
          <w:sz w:val="22"/>
          <w:szCs w:val="22"/>
        </w:rPr>
        <w:t xml:space="preserve">. </w:t>
      </w:r>
      <w:r w:rsidR="00C8611A" w:rsidRPr="4AD00360">
        <w:rPr>
          <w:rFonts w:ascii="Arial" w:hAnsi="Arial" w:cs="Arial"/>
          <w:color w:val="000000" w:themeColor="text1"/>
          <w:sz w:val="22"/>
          <w:szCs w:val="22"/>
        </w:rPr>
        <w:t>Rough sleeping</w:t>
      </w:r>
      <w:r w:rsidR="004A30EC" w:rsidRPr="4AD00360">
        <w:rPr>
          <w:rFonts w:ascii="Arial" w:hAnsi="Arial" w:cs="Arial"/>
          <w:color w:val="000000" w:themeColor="text1"/>
          <w:sz w:val="22"/>
          <w:szCs w:val="22"/>
        </w:rPr>
        <w:t xml:space="preserve"> is </w:t>
      </w:r>
      <w:r w:rsidR="00884D3D" w:rsidRPr="4AD00360">
        <w:rPr>
          <w:rFonts w:ascii="Arial" w:hAnsi="Arial" w:cs="Arial"/>
          <w:color w:val="000000" w:themeColor="text1"/>
          <w:sz w:val="22"/>
          <w:szCs w:val="22"/>
        </w:rPr>
        <w:t xml:space="preserve">hugely </w:t>
      </w:r>
      <w:r w:rsidR="004A30EC" w:rsidRPr="4AD00360">
        <w:rPr>
          <w:rFonts w:ascii="Arial" w:hAnsi="Arial" w:cs="Arial"/>
          <w:color w:val="000000" w:themeColor="text1"/>
          <w:sz w:val="22"/>
          <w:szCs w:val="22"/>
        </w:rPr>
        <w:t xml:space="preserve">traumatic </w:t>
      </w:r>
      <w:r w:rsidR="002235AF" w:rsidRPr="4AD00360">
        <w:rPr>
          <w:rFonts w:ascii="Arial" w:hAnsi="Arial" w:cs="Arial"/>
          <w:color w:val="000000" w:themeColor="text1"/>
          <w:sz w:val="22"/>
          <w:szCs w:val="22"/>
        </w:rPr>
        <w:t>physically and mentally</w:t>
      </w:r>
      <w:r w:rsidR="007F5E4D" w:rsidRPr="4AD00360">
        <w:rPr>
          <w:rFonts w:ascii="Arial" w:hAnsi="Arial" w:cs="Arial"/>
          <w:color w:val="000000" w:themeColor="text1"/>
          <w:sz w:val="22"/>
          <w:szCs w:val="22"/>
        </w:rPr>
        <w:t>. S</w:t>
      </w:r>
      <w:r w:rsidR="0097540C" w:rsidRPr="4AD00360">
        <w:rPr>
          <w:rFonts w:ascii="Arial" w:hAnsi="Arial" w:cs="Arial"/>
          <w:color w:val="000000" w:themeColor="text1"/>
          <w:sz w:val="22"/>
          <w:szCs w:val="22"/>
        </w:rPr>
        <w:t>upport is</w:t>
      </w:r>
      <w:r w:rsidR="00876674" w:rsidRPr="4AD00360">
        <w:rPr>
          <w:rFonts w:ascii="Arial" w:hAnsi="Arial" w:cs="Arial"/>
          <w:color w:val="000000" w:themeColor="text1"/>
          <w:sz w:val="22"/>
          <w:szCs w:val="22"/>
        </w:rPr>
        <w:t xml:space="preserve"> a life raft</w:t>
      </w:r>
      <w:r w:rsidR="007F5E4D" w:rsidRPr="4AD00360">
        <w:rPr>
          <w:rFonts w:ascii="Arial" w:hAnsi="Arial" w:cs="Arial"/>
          <w:color w:val="000000" w:themeColor="text1"/>
          <w:sz w:val="22"/>
          <w:szCs w:val="22"/>
        </w:rPr>
        <w:t>, and f</w:t>
      </w:r>
      <w:r w:rsidR="00493F01" w:rsidRPr="4AD00360">
        <w:rPr>
          <w:rFonts w:ascii="Arial" w:hAnsi="Arial" w:cs="Arial"/>
          <w:color w:val="000000" w:themeColor="text1"/>
          <w:sz w:val="22"/>
          <w:szCs w:val="22"/>
        </w:rPr>
        <w:t xml:space="preserve">ailure to </w:t>
      </w:r>
      <w:r w:rsidR="00B3793F" w:rsidRPr="4AD00360">
        <w:rPr>
          <w:rFonts w:ascii="Arial" w:hAnsi="Arial" w:cs="Arial"/>
          <w:color w:val="000000" w:themeColor="text1"/>
          <w:sz w:val="22"/>
          <w:szCs w:val="22"/>
        </w:rPr>
        <w:t>act</w:t>
      </w:r>
      <w:r w:rsidR="00493F01" w:rsidRPr="4AD00360">
        <w:rPr>
          <w:rFonts w:ascii="Arial" w:hAnsi="Arial" w:cs="Arial"/>
          <w:color w:val="000000" w:themeColor="text1"/>
          <w:sz w:val="22"/>
          <w:szCs w:val="22"/>
        </w:rPr>
        <w:t xml:space="preserve"> will have far</w:t>
      </w:r>
      <w:r w:rsidR="00550B99" w:rsidRPr="4AD00360">
        <w:rPr>
          <w:rFonts w:ascii="Arial" w:hAnsi="Arial" w:cs="Arial"/>
          <w:color w:val="000000" w:themeColor="text1"/>
          <w:sz w:val="22"/>
          <w:szCs w:val="22"/>
        </w:rPr>
        <w:t>-</w:t>
      </w:r>
      <w:r w:rsidR="00493F01" w:rsidRPr="4AD00360">
        <w:rPr>
          <w:rFonts w:ascii="Arial" w:hAnsi="Arial" w:cs="Arial"/>
          <w:color w:val="000000" w:themeColor="text1"/>
          <w:sz w:val="22"/>
          <w:szCs w:val="22"/>
        </w:rPr>
        <w:t>reaching</w:t>
      </w:r>
      <w:r w:rsidR="00550B99" w:rsidRPr="4AD00360">
        <w:rPr>
          <w:rFonts w:ascii="Arial" w:hAnsi="Arial" w:cs="Arial"/>
          <w:color w:val="000000" w:themeColor="text1"/>
          <w:sz w:val="22"/>
          <w:szCs w:val="22"/>
        </w:rPr>
        <w:t xml:space="preserve"> </w:t>
      </w:r>
      <w:r w:rsidR="00493F01" w:rsidRPr="4AD00360">
        <w:rPr>
          <w:rFonts w:ascii="Arial" w:hAnsi="Arial" w:cs="Arial"/>
          <w:color w:val="000000" w:themeColor="text1"/>
          <w:sz w:val="22"/>
          <w:szCs w:val="22"/>
        </w:rPr>
        <w:t>effects on the lives of those who become homeless</w:t>
      </w:r>
      <w:r w:rsidR="009656E8" w:rsidRPr="4AD00360">
        <w:rPr>
          <w:rFonts w:ascii="Arial" w:hAnsi="Arial" w:cs="Arial"/>
          <w:color w:val="000000" w:themeColor="text1"/>
          <w:sz w:val="22"/>
          <w:szCs w:val="22"/>
        </w:rPr>
        <w:t>. Locked out of support, it w</w:t>
      </w:r>
      <w:r w:rsidR="00B3793F" w:rsidRPr="4AD00360">
        <w:rPr>
          <w:rFonts w:ascii="Arial" w:hAnsi="Arial" w:cs="Arial"/>
          <w:color w:val="000000" w:themeColor="text1"/>
          <w:sz w:val="22"/>
          <w:szCs w:val="22"/>
        </w:rPr>
        <w:t>ill</w:t>
      </w:r>
      <w:r w:rsidR="009656E8" w:rsidRPr="4AD00360">
        <w:rPr>
          <w:rFonts w:ascii="Arial" w:hAnsi="Arial" w:cs="Arial"/>
          <w:color w:val="000000" w:themeColor="text1"/>
          <w:sz w:val="22"/>
          <w:szCs w:val="22"/>
        </w:rPr>
        <w:t xml:space="preserve"> mean people dying early and avoidable deaths on our streets.</w:t>
      </w:r>
    </w:p>
    <w:p w14:paraId="6E88DDD9" w14:textId="77777777" w:rsidR="001C31C2" w:rsidRPr="001C31C2" w:rsidRDefault="001C31C2" w:rsidP="001C31C2">
      <w:pPr>
        <w:rPr>
          <w:rFonts w:ascii="Arial" w:hAnsi="Arial" w:cs="Arial"/>
          <w:color w:val="000000" w:themeColor="text1"/>
          <w:sz w:val="22"/>
          <w:szCs w:val="22"/>
        </w:rPr>
      </w:pPr>
    </w:p>
    <w:p w14:paraId="6A16C02F" w14:textId="5FD49C8A" w:rsidR="00985164" w:rsidRDefault="001C31C2" w:rsidP="001C31C2">
      <w:pPr>
        <w:rPr>
          <w:rFonts w:ascii="Arial" w:hAnsi="Arial" w:cs="Arial"/>
          <w:color w:val="000000" w:themeColor="text1"/>
          <w:sz w:val="22"/>
          <w:szCs w:val="22"/>
        </w:rPr>
      </w:pPr>
      <w:r w:rsidRPr="001C31C2">
        <w:rPr>
          <w:rFonts w:ascii="Arial" w:hAnsi="Arial" w:cs="Arial"/>
          <w:color w:val="000000" w:themeColor="text1"/>
          <w:sz w:val="22"/>
          <w:szCs w:val="22"/>
        </w:rPr>
        <w:t xml:space="preserve">Throughout the last year Homeless Link have been in regular communication with our </w:t>
      </w:r>
      <w:r w:rsidR="1155CC05" w:rsidRPr="1FED7494">
        <w:rPr>
          <w:rFonts w:ascii="Arial" w:hAnsi="Arial" w:cs="Arial"/>
          <w:color w:val="000000" w:themeColor="text1"/>
          <w:sz w:val="22"/>
          <w:szCs w:val="22"/>
        </w:rPr>
        <w:t>nearly</w:t>
      </w:r>
      <w:r w:rsidRPr="001C31C2">
        <w:rPr>
          <w:rFonts w:ascii="Arial" w:hAnsi="Arial" w:cs="Arial"/>
          <w:color w:val="000000" w:themeColor="text1"/>
          <w:sz w:val="22"/>
          <w:szCs w:val="22"/>
        </w:rPr>
        <w:t xml:space="preserve"> 900 members about the impact rising costs have had on their services. </w:t>
      </w:r>
      <w:r w:rsidR="001A07FE">
        <w:rPr>
          <w:rFonts w:ascii="Arial" w:hAnsi="Arial" w:cs="Arial"/>
          <w:color w:val="000000" w:themeColor="text1"/>
          <w:sz w:val="22"/>
          <w:szCs w:val="22"/>
        </w:rPr>
        <w:t>O</w:t>
      </w:r>
      <w:r w:rsidR="0078499B">
        <w:rPr>
          <w:rFonts w:ascii="Arial" w:hAnsi="Arial" w:cs="Arial"/>
          <w:color w:val="000000" w:themeColor="text1"/>
          <w:sz w:val="22"/>
          <w:szCs w:val="22"/>
        </w:rPr>
        <w:t>ur</w:t>
      </w:r>
      <w:r w:rsidR="674DA091" w:rsidRPr="1FED7494">
        <w:rPr>
          <w:rFonts w:ascii="Arial" w:hAnsi="Arial" w:cs="Arial"/>
          <w:color w:val="000000" w:themeColor="text1"/>
          <w:sz w:val="22"/>
          <w:szCs w:val="22"/>
        </w:rPr>
        <w:t xml:space="preserve"> </w:t>
      </w:r>
      <w:hyperlink r:id="rId12">
        <w:r w:rsidR="674DA091" w:rsidRPr="1FED7494">
          <w:rPr>
            <w:rStyle w:val="Hyperlink"/>
            <w:rFonts w:ascii="Arial" w:hAnsi="Arial" w:cs="Arial"/>
            <w:sz w:val="22"/>
            <w:szCs w:val="22"/>
          </w:rPr>
          <w:t>Keep Our Doors Open campaign</w:t>
        </w:r>
      </w:hyperlink>
      <w:r w:rsidRPr="001C31C2">
        <w:rPr>
          <w:rFonts w:ascii="Arial" w:hAnsi="Arial" w:cs="Arial"/>
          <w:color w:val="000000" w:themeColor="text1"/>
          <w:sz w:val="22"/>
          <w:szCs w:val="22"/>
        </w:rPr>
        <w:t xml:space="preserve"> </w:t>
      </w:r>
      <w:r w:rsidR="001A07FE">
        <w:rPr>
          <w:rFonts w:ascii="Arial" w:hAnsi="Arial" w:cs="Arial"/>
          <w:color w:val="000000" w:themeColor="text1"/>
          <w:sz w:val="22"/>
          <w:szCs w:val="22"/>
        </w:rPr>
        <w:t>shows</w:t>
      </w:r>
      <w:r w:rsidRPr="001C31C2">
        <w:rPr>
          <w:rFonts w:ascii="Arial" w:hAnsi="Arial" w:cs="Arial"/>
          <w:color w:val="000000" w:themeColor="text1"/>
          <w:sz w:val="22"/>
          <w:szCs w:val="22"/>
        </w:rPr>
        <w:t xml:space="preserve"> that the homelessness sector has faced the last year with characteristic </w:t>
      </w:r>
      <w:r w:rsidR="003E3FE9">
        <w:rPr>
          <w:rFonts w:ascii="Arial" w:hAnsi="Arial" w:cs="Arial"/>
          <w:color w:val="000000" w:themeColor="text1"/>
          <w:sz w:val="22"/>
          <w:szCs w:val="22"/>
        </w:rPr>
        <w:t xml:space="preserve">innovation and </w:t>
      </w:r>
      <w:r w:rsidRPr="001C31C2">
        <w:rPr>
          <w:rFonts w:ascii="Arial" w:hAnsi="Arial" w:cs="Arial"/>
          <w:color w:val="000000" w:themeColor="text1"/>
          <w:sz w:val="22"/>
          <w:szCs w:val="22"/>
        </w:rPr>
        <w:t>resilience, but that th</w:t>
      </w:r>
      <w:r w:rsidR="00615CBA">
        <w:rPr>
          <w:rFonts w:ascii="Arial" w:hAnsi="Arial" w:cs="Arial"/>
          <w:color w:val="000000" w:themeColor="text1"/>
          <w:sz w:val="22"/>
          <w:szCs w:val="22"/>
        </w:rPr>
        <w:t>ese are rapidly</w:t>
      </w:r>
      <w:r w:rsidRPr="001C31C2">
        <w:rPr>
          <w:rFonts w:ascii="Arial" w:hAnsi="Arial" w:cs="Arial"/>
          <w:color w:val="000000" w:themeColor="text1"/>
          <w:sz w:val="22"/>
          <w:szCs w:val="22"/>
        </w:rPr>
        <w:t xml:space="preserve"> running </w:t>
      </w:r>
      <w:r w:rsidR="674DA091" w:rsidRPr="1FED7494">
        <w:rPr>
          <w:rFonts w:ascii="Arial" w:hAnsi="Arial" w:cs="Arial"/>
          <w:color w:val="000000" w:themeColor="text1"/>
          <w:sz w:val="22"/>
          <w:szCs w:val="22"/>
        </w:rPr>
        <w:t>out.</w:t>
      </w:r>
      <w:r w:rsidRPr="001C31C2">
        <w:rPr>
          <w:rFonts w:ascii="Arial" w:hAnsi="Arial" w:cs="Arial"/>
          <w:color w:val="000000" w:themeColor="text1"/>
          <w:sz w:val="22"/>
          <w:szCs w:val="22"/>
        </w:rPr>
        <w:t xml:space="preserve"> As delivery costs</w:t>
      </w:r>
      <w:r w:rsidR="00615CBA">
        <w:rPr>
          <w:rFonts w:ascii="Arial" w:hAnsi="Arial" w:cs="Arial"/>
          <w:color w:val="000000" w:themeColor="text1"/>
          <w:sz w:val="22"/>
          <w:szCs w:val="22"/>
        </w:rPr>
        <w:t xml:space="preserve"> </w:t>
      </w:r>
      <w:r w:rsidRPr="001C31C2">
        <w:rPr>
          <w:rFonts w:ascii="Arial" w:hAnsi="Arial" w:cs="Arial"/>
          <w:color w:val="000000" w:themeColor="text1"/>
          <w:sz w:val="22"/>
          <w:szCs w:val="22"/>
        </w:rPr>
        <w:t xml:space="preserve">increase, often above inflation, restricted budgets have become deficits. Unable to make further cuts, services </w:t>
      </w:r>
      <w:r w:rsidR="001218CF">
        <w:rPr>
          <w:rFonts w:ascii="Arial" w:hAnsi="Arial" w:cs="Arial"/>
          <w:color w:val="000000" w:themeColor="text1"/>
          <w:sz w:val="22"/>
          <w:szCs w:val="22"/>
        </w:rPr>
        <w:t xml:space="preserve">urgently </w:t>
      </w:r>
      <w:r w:rsidRPr="001C31C2">
        <w:rPr>
          <w:rFonts w:ascii="Arial" w:hAnsi="Arial" w:cs="Arial"/>
          <w:color w:val="000000" w:themeColor="text1"/>
          <w:sz w:val="22"/>
          <w:szCs w:val="22"/>
        </w:rPr>
        <w:t>require more funding to remain financially viable.</w:t>
      </w:r>
    </w:p>
    <w:p w14:paraId="3DCD0BF2" w14:textId="77777777" w:rsidR="00985164" w:rsidRDefault="00985164" w:rsidP="001C31C2">
      <w:pPr>
        <w:rPr>
          <w:rFonts w:ascii="Arial" w:hAnsi="Arial" w:cs="Arial"/>
          <w:color w:val="000000" w:themeColor="text1"/>
          <w:sz w:val="22"/>
          <w:szCs w:val="22"/>
        </w:rPr>
      </w:pPr>
    </w:p>
    <w:p w14:paraId="1C5FE66A" w14:textId="1913CD21" w:rsidR="001C31C2" w:rsidRPr="001C31C2" w:rsidRDefault="00991DA6" w:rsidP="001C31C2">
      <w:pPr>
        <w:rPr>
          <w:rFonts w:ascii="Arial" w:hAnsi="Arial" w:cs="Arial"/>
          <w:color w:val="000000" w:themeColor="text1"/>
          <w:sz w:val="22"/>
          <w:szCs w:val="22"/>
        </w:rPr>
      </w:pPr>
      <w:r>
        <w:rPr>
          <w:rFonts w:ascii="Arial" w:hAnsi="Arial" w:cs="Arial"/>
          <w:color w:val="000000" w:themeColor="text1"/>
          <w:sz w:val="22"/>
          <w:szCs w:val="22"/>
        </w:rPr>
        <w:t>We have done this before: the funding in</w:t>
      </w:r>
      <w:r w:rsidR="00ED2081">
        <w:rPr>
          <w:rFonts w:ascii="Arial" w:hAnsi="Arial" w:cs="Arial"/>
          <w:color w:val="000000" w:themeColor="text1"/>
          <w:sz w:val="22"/>
          <w:szCs w:val="22"/>
        </w:rPr>
        <w:t>jected</w:t>
      </w:r>
      <w:r>
        <w:rPr>
          <w:rFonts w:ascii="Arial" w:hAnsi="Arial" w:cs="Arial"/>
          <w:color w:val="000000" w:themeColor="text1"/>
          <w:sz w:val="22"/>
          <w:szCs w:val="22"/>
        </w:rPr>
        <w:t xml:space="preserve"> </w:t>
      </w:r>
      <w:r w:rsidR="001218CF">
        <w:rPr>
          <w:rFonts w:ascii="Arial" w:hAnsi="Arial" w:cs="Arial"/>
          <w:color w:val="000000" w:themeColor="text1"/>
          <w:sz w:val="22"/>
          <w:szCs w:val="22"/>
        </w:rPr>
        <w:t>in</w:t>
      </w:r>
      <w:r>
        <w:rPr>
          <w:rFonts w:ascii="Arial" w:hAnsi="Arial" w:cs="Arial"/>
          <w:color w:val="000000" w:themeColor="text1"/>
          <w:sz w:val="22"/>
          <w:szCs w:val="22"/>
        </w:rPr>
        <w:t xml:space="preserve"> response to COVID-19 </w:t>
      </w:r>
      <w:r w:rsidR="003E7796">
        <w:rPr>
          <w:rFonts w:ascii="Arial" w:hAnsi="Arial" w:cs="Arial"/>
          <w:color w:val="000000" w:themeColor="text1"/>
          <w:sz w:val="22"/>
          <w:szCs w:val="22"/>
        </w:rPr>
        <w:t xml:space="preserve">meant services were able to </w:t>
      </w:r>
      <w:r w:rsidR="00284F55">
        <w:rPr>
          <w:rFonts w:ascii="Arial" w:hAnsi="Arial" w:cs="Arial"/>
          <w:color w:val="000000" w:themeColor="text1"/>
          <w:sz w:val="22"/>
          <w:szCs w:val="22"/>
        </w:rPr>
        <w:t xml:space="preserve">support people off the street </w:t>
      </w:r>
      <w:r w:rsidR="009E796E">
        <w:rPr>
          <w:rFonts w:ascii="Arial" w:hAnsi="Arial" w:cs="Arial"/>
          <w:color w:val="000000" w:themeColor="text1"/>
          <w:sz w:val="22"/>
          <w:szCs w:val="22"/>
        </w:rPr>
        <w:t xml:space="preserve">quicker than had </w:t>
      </w:r>
      <w:r w:rsidR="00613DB5">
        <w:rPr>
          <w:rFonts w:ascii="Arial" w:hAnsi="Arial" w:cs="Arial"/>
          <w:color w:val="000000" w:themeColor="text1"/>
          <w:sz w:val="22"/>
          <w:szCs w:val="22"/>
        </w:rPr>
        <w:t xml:space="preserve">previously </w:t>
      </w:r>
      <w:r w:rsidR="009E796E">
        <w:rPr>
          <w:rFonts w:ascii="Arial" w:hAnsi="Arial" w:cs="Arial"/>
          <w:color w:val="000000" w:themeColor="text1"/>
          <w:sz w:val="22"/>
          <w:szCs w:val="22"/>
        </w:rPr>
        <w:t>seemed po</w:t>
      </w:r>
      <w:r w:rsidR="00B47CFF">
        <w:rPr>
          <w:rFonts w:ascii="Arial" w:hAnsi="Arial" w:cs="Arial"/>
          <w:color w:val="000000" w:themeColor="text1"/>
          <w:sz w:val="22"/>
          <w:szCs w:val="22"/>
        </w:rPr>
        <w:t>ssible.</w:t>
      </w:r>
      <w:r w:rsidR="00503E91" w:rsidRPr="00503E91">
        <w:rPr>
          <w:rFonts w:ascii="Arial" w:hAnsi="Arial" w:cs="Arial"/>
          <w:color w:val="000000" w:themeColor="text1"/>
          <w:sz w:val="22"/>
          <w:szCs w:val="22"/>
        </w:rPr>
        <w:t xml:space="preserve"> </w:t>
      </w:r>
      <w:r w:rsidR="00503E91">
        <w:rPr>
          <w:rFonts w:ascii="Arial" w:hAnsi="Arial" w:cs="Arial"/>
          <w:color w:val="000000" w:themeColor="text1"/>
          <w:sz w:val="22"/>
          <w:szCs w:val="22"/>
        </w:rPr>
        <w:t>This e</w:t>
      </w:r>
      <w:r w:rsidR="00503E91" w:rsidRPr="001C31C2">
        <w:rPr>
          <w:rFonts w:ascii="Arial" w:hAnsi="Arial" w:cs="Arial"/>
          <w:color w:val="000000" w:themeColor="text1"/>
          <w:sz w:val="22"/>
          <w:szCs w:val="22"/>
        </w:rPr>
        <w:t xml:space="preserve">xperience has shown us that </w:t>
      </w:r>
      <w:r w:rsidR="00DE07CD">
        <w:rPr>
          <w:rFonts w:ascii="Arial" w:hAnsi="Arial" w:cs="Arial"/>
          <w:color w:val="000000" w:themeColor="text1"/>
          <w:sz w:val="22"/>
          <w:szCs w:val="22"/>
        </w:rPr>
        <w:t>investment in</w:t>
      </w:r>
      <w:r w:rsidR="00503E91" w:rsidRPr="001C31C2">
        <w:rPr>
          <w:rFonts w:ascii="Arial" w:hAnsi="Arial" w:cs="Arial"/>
          <w:color w:val="000000" w:themeColor="text1"/>
          <w:sz w:val="22"/>
          <w:szCs w:val="22"/>
        </w:rPr>
        <w:t xml:space="preserve"> services</w:t>
      </w:r>
      <w:r w:rsidR="003A7BA0">
        <w:rPr>
          <w:rFonts w:ascii="Arial" w:hAnsi="Arial" w:cs="Arial"/>
          <w:color w:val="000000" w:themeColor="text1"/>
          <w:sz w:val="22"/>
          <w:szCs w:val="22"/>
        </w:rPr>
        <w:t xml:space="preserve"> </w:t>
      </w:r>
      <w:r w:rsidR="00604705">
        <w:rPr>
          <w:rFonts w:ascii="Arial" w:hAnsi="Arial" w:cs="Arial"/>
          <w:color w:val="000000" w:themeColor="text1"/>
          <w:sz w:val="22"/>
          <w:szCs w:val="22"/>
        </w:rPr>
        <w:t>saves lives</w:t>
      </w:r>
      <w:r w:rsidR="00575E94">
        <w:rPr>
          <w:rFonts w:ascii="Arial" w:hAnsi="Arial" w:cs="Arial"/>
          <w:color w:val="000000" w:themeColor="text1"/>
          <w:sz w:val="22"/>
          <w:szCs w:val="22"/>
        </w:rPr>
        <w:t>,</w:t>
      </w:r>
      <w:r w:rsidR="00604705">
        <w:rPr>
          <w:rFonts w:ascii="Arial" w:hAnsi="Arial" w:cs="Arial"/>
          <w:color w:val="000000" w:themeColor="text1"/>
          <w:sz w:val="22"/>
          <w:szCs w:val="22"/>
        </w:rPr>
        <w:t xml:space="preserve"> </w:t>
      </w:r>
      <w:r w:rsidR="00460CD1">
        <w:rPr>
          <w:rFonts w:ascii="Arial" w:hAnsi="Arial" w:cs="Arial"/>
          <w:color w:val="000000" w:themeColor="text1"/>
          <w:sz w:val="22"/>
          <w:szCs w:val="22"/>
        </w:rPr>
        <w:t>reduc</w:t>
      </w:r>
      <w:r w:rsidR="00604705">
        <w:rPr>
          <w:rFonts w:ascii="Arial" w:hAnsi="Arial" w:cs="Arial"/>
          <w:color w:val="000000" w:themeColor="text1"/>
          <w:sz w:val="22"/>
          <w:szCs w:val="22"/>
        </w:rPr>
        <w:t>ing</w:t>
      </w:r>
      <w:r w:rsidR="00460CD1">
        <w:rPr>
          <w:rFonts w:ascii="Arial" w:hAnsi="Arial" w:cs="Arial"/>
          <w:color w:val="000000" w:themeColor="text1"/>
          <w:sz w:val="22"/>
          <w:szCs w:val="22"/>
        </w:rPr>
        <w:t xml:space="preserve"> rough sleeping </w:t>
      </w:r>
      <w:r w:rsidR="0014329F">
        <w:rPr>
          <w:rFonts w:ascii="Arial" w:hAnsi="Arial" w:cs="Arial"/>
          <w:color w:val="000000" w:themeColor="text1"/>
          <w:sz w:val="22"/>
          <w:szCs w:val="22"/>
        </w:rPr>
        <w:t>efficiently</w:t>
      </w:r>
      <w:r w:rsidR="00460CD1">
        <w:rPr>
          <w:rFonts w:ascii="Arial" w:hAnsi="Arial" w:cs="Arial"/>
          <w:color w:val="000000" w:themeColor="text1"/>
          <w:sz w:val="22"/>
          <w:szCs w:val="22"/>
        </w:rPr>
        <w:t xml:space="preserve"> and cost-effectively</w:t>
      </w:r>
      <w:r w:rsidR="0014329F">
        <w:rPr>
          <w:rFonts w:ascii="Arial" w:hAnsi="Arial" w:cs="Arial"/>
          <w:color w:val="000000" w:themeColor="text1"/>
          <w:sz w:val="22"/>
          <w:szCs w:val="22"/>
        </w:rPr>
        <w:t>.</w:t>
      </w:r>
      <w:r w:rsidR="001375BB">
        <w:rPr>
          <w:rFonts w:ascii="Arial" w:hAnsi="Arial" w:cs="Arial"/>
          <w:color w:val="000000" w:themeColor="text1"/>
          <w:sz w:val="22"/>
          <w:szCs w:val="22"/>
        </w:rPr>
        <w:t xml:space="preserve"> </w:t>
      </w:r>
      <w:r w:rsidR="00AB0AB9">
        <w:rPr>
          <w:rFonts w:ascii="Arial" w:hAnsi="Arial" w:cs="Arial"/>
          <w:color w:val="000000" w:themeColor="text1"/>
          <w:sz w:val="22"/>
          <w:szCs w:val="22"/>
        </w:rPr>
        <w:t>Properly resourced services are able to meet a broad range of needs,</w:t>
      </w:r>
      <w:r w:rsidR="001375BB">
        <w:rPr>
          <w:rFonts w:ascii="Arial" w:hAnsi="Arial" w:cs="Arial"/>
          <w:color w:val="000000" w:themeColor="text1"/>
          <w:sz w:val="22"/>
          <w:szCs w:val="22"/>
        </w:rPr>
        <w:t xml:space="preserve"> </w:t>
      </w:r>
      <w:r w:rsidR="002B261E">
        <w:rPr>
          <w:rFonts w:ascii="Arial" w:hAnsi="Arial" w:cs="Arial"/>
          <w:color w:val="000000" w:themeColor="text1"/>
          <w:sz w:val="22"/>
          <w:szCs w:val="22"/>
        </w:rPr>
        <w:t>mean</w:t>
      </w:r>
      <w:r w:rsidR="00AB0AB9">
        <w:rPr>
          <w:rFonts w:ascii="Arial" w:hAnsi="Arial" w:cs="Arial"/>
          <w:color w:val="000000" w:themeColor="text1"/>
          <w:sz w:val="22"/>
          <w:szCs w:val="22"/>
        </w:rPr>
        <w:t>ing</w:t>
      </w:r>
      <w:r w:rsidR="002B261E">
        <w:rPr>
          <w:rFonts w:ascii="Arial" w:hAnsi="Arial" w:cs="Arial"/>
          <w:color w:val="000000" w:themeColor="text1"/>
          <w:sz w:val="22"/>
          <w:szCs w:val="22"/>
        </w:rPr>
        <w:t xml:space="preserve"> less </w:t>
      </w:r>
      <w:r w:rsidR="00F869E7">
        <w:rPr>
          <w:rFonts w:ascii="Arial" w:hAnsi="Arial" w:cs="Arial"/>
          <w:color w:val="000000" w:themeColor="text1"/>
          <w:sz w:val="22"/>
          <w:szCs w:val="22"/>
        </w:rPr>
        <w:t>strain on the NH</w:t>
      </w:r>
      <w:r w:rsidR="004E2A1E">
        <w:rPr>
          <w:rFonts w:ascii="Arial" w:hAnsi="Arial" w:cs="Arial"/>
          <w:color w:val="000000" w:themeColor="text1"/>
          <w:sz w:val="22"/>
          <w:szCs w:val="22"/>
        </w:rPr>
        <w:t xml:space="preserve">S and emergency services as well as </w:t>
      </w:r>
      <w:r w:rsidR="002B261E">
        <w:rPr>
          <w:rFonts w:ascii="Arial" w:hAnsi="Arial" w:cs="Arial"/>
          <w:color w:val="000000" w:themeColor="text1"/>
          <w:sz w:val="22"/>
          <w:szCs w:val="22"/>
        </w:rPr>
        <w:t>reduc</w:t>
      </w:r>
      <w:r w:rsidR="006B6D91">
        <w:rPr>
          <w:rFonts w:ascii="Arial" w:hAnsi="Arial" w:cs="Arial"/>
          <w:color w:val="000000" w:themeColor="text1"/>
          <w:sz w:val="22"/>
          <w:szCs w:val="22"/>
        </w:rPr>
        <w:t>ed</w:t>
      </w:r>
      <w:r w:rsidR="002B261E">
        <w:rPr>
          <w:rFonts w:ascii="Arial" w:hAnsi="Arial" w:cs="Arial"/>
          <w:color w:val="000000" w:themeColor="text1"/>
          <w:sz w:val="22"/>
          <w:szCs w:val="22"/>
        </w:rPr>
        <w:t xml:space="preserve"> spending</w:t>
      </w:r>
      <w:r w:rsidR="001E05A6">
        <w:rPr>
          <w:rFonts w:ascii="Arial" w:hAnsi="Arial" w:cs="Arial"/>
          <w:color w:val="000000" w:themeColor="text1"/>
          <w:sz w:val="22"/>
          <w:szCs w:val="22"/>
        </w:rPr>
        <w:t xml:space="preserve"> on social care and the justice system</w:t>
      </w:r>
      <w:r w:rsidR="006B6D91">
        <w:rPr>
          <w:rFonts w:ascii="Arial" w:hAnsi="Arial" w:cs="Arial"/>
          <w:color w:val="000000" w:themeColor="text1"/>
          <w:sz w:val="22"/>
          <w:szCs w:val="22"/>
        </w:rPr>
        <w:t xml:space="preserve">. </w:t>
      </w:r>
      <w:r w:rsidR="009E6779">
        <w:rPr>
          <w:rFonts w:ascii="Arial" w:hAnsi="Arial" w:cs="Arial"/>
          <w:color w:val="000000" w:themeColor="text1"/>
          <w:sz w:val="22"/>
          <w:szCs w:val="22"/>
        </w:rPr>
        <w:t xml:space="preserve">Inflation is </w:t>
      </w:r>
      <w:r w:rsidR="00C97E6D">
        <w:rPr>
          <w:rFonts w:ascii="Arial" w:hAnsi="Arial" w:cs="Arial"/>
          <w:color w:val="000000" w:themeColor="text1"/>
          <w:sz w:val="22"/>
          <w:szCs w:val="22"/>
        </w:rPr>
        <w:t>as significant a crisis for the homelessness s</w:t>
      </w:r>
      <w:r w:rsidR="0030697F">
        <w:rPr>
          <w:rFonts w:ascii="Arial" w:hAnsi="Arial" w:cs="Arial"/>
          <w:color w:val="000000" w:themeColor="text1"/>
          <w:sz w:val="22"/>
          <w:szCs w:val="22"/>
        </w:rPr>
        <w:t>ector</w:t>
      </w:r>
      <w:r w:rsidR="00C97E6D">
        <w:rPr>
          <w:rFonts w:ascii="Arial" w:hAnsi="Arial" w:cs="Arial"/>
          <w:color w:val="000000" w:themeColor="text1"/>
          <w:sz w:val="22"/>
          <w:szCs w:val="22"/>
        </w:rPr>
        <w:t xml:space="preserve"> </w:t>
      </w:r>
      <w:r w:rsidR="009E6779">
        <w:rPr>
          <w:rFonts w:ascii="Arial" w:hAnsi="Arial" w:cs="Arial"/>
          <w:color w:val="000000" w:themeColor="text1"/>
          <w:sz w:val="22"/>
          <w:szCs w:val="22"/>
        </w:rPr>
        <w:t>as the pandemic and responding to it as such</w:t>
      </w:r>
      <w:r w:rsidR="001F2A8A">
        <w:rPr>
          <w:rFonts w:ascii="Arial" w:hAnsi="Arial" w:cs="Arial"/>
          <w:color w:val="000000" w:themeColor="text1"/>
          <w:sz w:val="22"/>
          <w:szCs w:val="22"/>
        </w:rPr>
        <w:t xml:space="preserve"> will save costs and lives</w:t>
      </w:r>
      <w:r w:rsidR="006B1C16">
        <w:rPr>
          <w:rFonts w:ascii="Arial" w:hAnsi="Arial" w:cs="Arial"/>
          <w:color w:val="000000" w:themeColor="text1"/>
          <w:sz w:val="22"/>
          <w:szCs w:val="22"/>
        </w:rPr>
        <w:t>.</w:t>
      </w:r>
    </w:p>
    <w:p w14:paraId="26173BAA" w14:textId="77777777" w:rsidR="001C31C2" w:rsidRPr="001C31C2" w:rsidRDefault="001C31C2" w:rsidP="001C31C2">
      <w:pPr>
        <w:rPr>
          <w:rFonts w:ascii="Arial" w:hAnsi="Arial" w:cs="Arial"/>
          <w:color w:val="000000" w:themeColor="text1"/>
          <w:sz w:val="22"/>
          <w:szCs w:val="22"/>
        </w:rPr>
      </w:pPr>
    </w:p>
    <w:p w14:paraId="0301A28A" w14:textId="5CCBEEDD" w:rsidR="009B5DDB" w:rsidRDefault="001C31C2" w:rsidP="001C31C2">
      <w:r w:rsidRPr="001C31C2">
        <w:rPr>
          <w:rFonts w:ascii="Arial" w:hAnsi="Arial" w:cs="Arial"/>
          <w:color w:val="000000" w:themeColor="text1"/>
          <w:sz w:val="22"/>
          <w:szCs w:val="22"/>
        </w:rPr>
        <w:t xml:space="preserve">Nobody should have to sleep rough in our country, and </w:t>
      </w:r>
      <w:r w:rsidR="001F5543">
        <w:rPr>
          <w:rFonts w:ascii="Arial" w:hAnsi="Arial" w:cs="Arial"/>
          <w:color w:val="000000" w:themeColor="text1"/>
          <w:sz w:val="22"/>
          <w:szCs w:val="22"/>
        </w:rPr>
        <w:t>in October th</w:t>
      </w:r>
      <w:r w:rsidR="00AB66C4">
        <w:rPr>
          <w:rFonts w:ascii="Arial" w:hAnsi="Arial" w:cs="Arial"/>
          <w:color w:val="000000" w:themeColor="text1"/>
          <w:sz w:val="22"/>
          <w:szCs w:val="22"/>
        </w:rPr>
        <w:t>is</w:t>
      </w:r>
      <w:r w:rsidRPr="001C31C2">
        <w:rPr>
          <w:rFonts w:ascii="Arial" w:hAnsi="Arial" w:cs="Arial"/>
          <w:color w:val="000000" w:themeColor="text1"/>
          <w:sz w:val="22"/>
          <w:szCs w:val="22"/>
        </w:rPr>
        <w:t xml:space="preserve"> Government</w:t>
      </w:r>
      <w:r w:rsidR="008F3ADA">
        <w:rPr>
          <w:rFonts w:ascii="Arial" w:hAnsi="Arial" w:cs="Arial"/>
          <w:color w:val="000000" w:themeColor="text1"/>
          <w:sz w:val="22"/>
          <w:szCs w:val="22"/>
        </w:rPr>
        <w:t xml:space="preserve"> </w:t>
      </w:r>
      <w:r w:rsidRPr="001C31C2">
        <w:rPr>
          <w:rFonts w:ascii="Arial" w:hAnsi="Arial" w:cs="Arial"/>
          <w:color w:val="000000" w:themeColor="text1"/>
          <w:sz w:val="22"/>
          <w:szCs w:val="22"/>
        </w:rPr>
        <w:t>pledge</w:t>
      </w:r>
      <w:r w:rsidR="008F3ADA">
        <w:rPr>
          <w:rFonts w:ascii="Arial" w:hAnsi="Arial" w:cs="Arial"/>
          <w:color w:val="000000" w:themeColor="text1"/>
          <w:sz w:val="22"/>
          <w:szCs w:val="22"/>
        </w:rPr>
        <w:t>d</w:t>
      </w:r>
      <w:r w:rsidRPr="001C31C2">
        <w:rPr>
          <w:rFonts w:ascii="Arial" w:hAnsi="Arial" w:cs="Arial"/>
          <w:color w:val="000000" w:themeColor="text1"/>
          <w:sz w:val="22"/>
          <w:szCs w:val="22"/>
        </w:rPr>
        <w:t xml:space="preserve"> to ensure that where it does happen it is rare, </w:t>
      </w:r>
      <w:bookmarkStart w:id="3" w:name="_Int_P3RPtZIq"/>
      <w:r w:rsidRPr="001C31C2">
        <w:rPr>
          <w:rFonts w:ascii="Arial" w:hAnsi="Arial" w:cs="Arial"/>
          <w:color w:val="000000" w:themeColor="text1"/>
          <w:sz w:val="22"/>
          <w:szCs w:val="22"/>
        </w:rPr>
        <w:t>brief</w:t>
      </w:r>
      <w:bookmarkEnd w:id="3"/>
      <w:r w:rsidRPr="001C31C2">
        <w:rPr>
          <w:rFonts w:ascii="Arial" w:hAnsi="Arial" w:cs="Arial"/>
          <w:color w:val="000000" w:themeColor="text1"/>
          <w:sz w:val="22"/>
          <w:szCs w:val="22"/>
        </w:rPr>
        <w:t xml:space="preserve"> and non-recurrent. The Spring Statement is an opportunity to show commitment to realising this goal. The Treasury must grant an uplift to homelessness budgets in line with inflation if we are to continue supporting the most vulnerable in our communities and avoid worsening any increase in rough sleeping.</w:t>
      </w:r>
    </w:p>
    <w:p w14:paraId="7A49FA8B" w14:textId="77777777" w:rsidR="001C31C2" w:rsidRDefault="001C31C2" w:rsidP="009B5DDB">
      <w:pPr>
        <w:pStyle w:val="Heading2"/>
      </w:pPr>
    </w:p>
    <w:p w14:paraId="70C5402D" w14:textId="76C43F4F" w:rsidR="009B5DDB" w:rsidRDefault="00A504B8" w:rsidP="009B5DDB">
      <w:pPr>
        <w:pStyle w:val="Heading2"/>
      </w:pPr>
      <w:r>
        <w:t>The rising cost of service delivery</w:t>
      </w:r>
    </w:p>
    <w:p w14:paraId="5A3BF975" w14:textId="235A69A5" w:rsidR="009B5DDB" w:rsidRDefault="009B5DDB" w:rsidP="009B5DDB">
      <w:pPr>
        <w:rPr>
          <w:b/>
          <w:bCs/>
        </w:rPr>
      </w:pPr>
    </w:p>
    <w:p w14:paraId="5E93915E" w14:textId="46A22975" w:rsidR="00864E1B" w:rsidRDefault="00EA7557" w:rsidP="00E67639">
      <w:pPr>
        <w:pStyle w:val="Heading3"/>
        <w:jc w:val="center"/>
      </w:pPr>
      <w:r>
        <w:t>“We don’t normally ask for more money – but there’s no other solution</w:t>
      </w:r>
      <w:bookmarkStart w:id="4" w:name="_Int_XEKvNUbK"/>
      <w:r>
        <w:t>”.</w:t>
      </w:r>
      <w:bookmarkEnd w:id="4"/>
    </w:p>
    <w:p w14:paraId="561D3522" w14:textId="398C4C11" w:rsidR="00EA7557" w:rsidRDefault="00EA7557" w:rsidP="00EA7557">
      <w:pPr>
        <w:pStyle w:val="Heading3"/>
      </w:pPr>
    </w:p>
    <w:p w14:paraId="1266AE54" w14:textId="1BC8008B" w:rsidR="00602E99" w:rsidRDefault="00862B96" w:rsidP="00AA1334">
      <w:pPr>
        <w:pStyle w:val="BodyText1"/>
      </w:pPr>
      <w:r>
        <w:t>One of Homeless Link’s members, a large-scale provider in the North</w:t>
      </w:r>
      <w:r w:rsidR="00CB5D42">
        <w:t xml:space="preserve">, told us of their struggle to keep services open while managing deficit budgets. </w:t>
      </w:r>
      <w:r w:rsidR="00BF263E">
        <w:t>Despite going through their finances with “a fine tooth comb</w:t>
      </w:r>
      <w:bookmarkStart w:id="5" w:name="_Int_7AkItNKA"/>
      <w:r w:rsidR="00BF263E">
        <w:t>”,</w:t>
      </w:r>
      <w:bookmarkEnd w:id="5"/>
      <w:r w:rsidR="00BF263E">
        <w:t xml:space="preserve"> years of budget restrictions mean they entered the current crisis with “no more fat to trim</w:t>
      </w:r>
      <w:bookmarkStart w:id="6" w:name="_Int_LrjZgdEu"/>
      <w:r w:rsidR="00BF263E">
        <w:t>”.</w:t>
      </w:r>
      <w:bookmarkEnd w:id="6"/>
      <w:r w:rsidR="00BF263E">
        <w:t xml:space="preserve"> </w:t>
      </w:r>
      <w:r w:rsidR="00F84F19">
        <w:t xml:space="preserve">They have tried returning to commissioners to ask for </w:t>
      </w:r>
      <w:r w:rsidR="00465D67">
        <w:t xml:space="preserve">contract increases but have been told there is no money to give. Instead, they face </w:t>
      </w:r>
      <w:r w:rsidR="00C32171">
        <w:t>han</w:t>
      </w:r>
      <w:r w:rsidR="006A1B1F">
        <w:t xml:space="preserve">ding contracts back </w:t>
      </w:r>
      <w:r w:rsidR="00E669C1">
        <w:t xml:space="preserve">and have stopped tendering for new projects. </w:t>
      </w:r>
    </w:p>
    <w:p w14:paraId="44CB3799" w14:textId="77777777" w:rsidR="00E669C1" w:rsidRPr="00EA7557" w:rsidRDefault="00E669C1" w:rsidP="00EA7557">
      <w:pPr>
        <w:pStyle w:val="BodyText1"/>
      </w:pPr>
    </w:p>
    <w:p w14:paraId="4F0396A9" w14:textId="3E30DA2F" w:rsidR="003B759B" w:rsidRDefault="003B759B" w:rsidP="003B759B">
      <w:pPr>
        <w:pStyle w:val="BodyText1"/>
      </w:pPr>
      <w:r>
        <w:t xml:space="preserve">The cost of delivering support and accommodation has risen rapidly, and homelessness services require </w:t>
      </w:r>
      <w:r w:rsidRPr="003B759B">
        <w:rPr>
          <w:b/>
          <w:bCs/>
        </w:rPr>
        <w:t>an inflationary</w:t>
      </w:r>
      <w:r w:rsidR="00AE4265">
        <w:rPr>
          <w:b/>
          <w:bCs/>
        </w:rPr>
        <w:t xml:space="preserve"> budget</w:t>
      </w:r>
      <w:r w:rsidRPr="003B759B">
        <w:rPr>
          <w:b/>
          <w:bCs/>
        </w:rPr>
        <w:t xml:space="preserve"> uplift</w:t>
      </w:r>
      <w:r>
        <w:t xml:space="preserve"> </w:t>
      </w:r>
      <w:r w:rsidR="002420DE">
        <w:t>to meet these</w:t>
      </w:r>
      <w:r>
        <w:t xml:space="preserve">. Many homelessness services are </w:t>
      </w:r>
      <w:r w:rsidR="006D6D3D">
        <w:t>delivered through ringfenced funding managed by local authorities</w:t>
      </w:r>
      <w:r>
        <w:t>. L</w:t>
      </w:r>
      <w:r w:rsidR="00FE4589">
        <w:t>A</w:t>
      </w:r>
      <w:r>
        <w:t xml:space="preserve"> funding was frozen in the Autumn Statement 2022</w:t>
      </w:r>
      <w:r w:rsidR="00DD5BDB">
        <w:t xml:space="preserve">, meaning services managing </w:t>
      </w:r>
      <w:r>
        <w:t xml:space="preserve">rising costs with static </w:t>
      </w:r>
      <w:r w:rsidR="00347329">
        <w:t>incomes</w:t>
      </w:r>
      <w:r>
        <w:t>. As a result, one in five</w:t>
      </w:r>
      <w:r w:rsidR="00265FFB">
        <w:t xml:space="preserve"> </w:t>
      </w:r>
      <w:r>
        <w:t xml:space="preserve">have </w:t>
      </w:r>
      <w:r w:rsidR="00A75A75">
        <w:t>a</w:t>
      </w:r>
      <w:r>
        <w:t>lready reduced the</w:t>
      </w:r>
      <w:r w:rsidR="00C56506">
        <w:t>ir</w:t>
      </w:r>
      <w:r>
        <w:t xml:space="preserve"> services to save costs. </w:t>
      </w:r>
    </w:p>
    <w:p w14:paraId="57B7A4DD" w14:textId="77777777" w:rsidR="003B759B" w:rsidRDefault="003B759B" w:rsidP="003B759B">
      <w:pPr>
        <w:pStyle w:val="BodyText1"/>
      </w:pPr>
    </w:p>
    <w:p w14:paraId="3D7E0CCA" w14:textId="63701ECA" w:rsidR="00724B03" w:rsidRDefault="003B759B" w:rsidP="009B5DDB">
      <w:pPr>
        <w:pStyle w:val="BodyText1"/>
      </w:pPr>
      <w:r>
        <w:t>The scale of the problem is enormous and growing; two thirds of our members manage services deemed “no longer financially viable” and the risk of cost-related service closures doubled between July and October 2022. Energy costs have risen by an average 136% and repairs and maintenance costs by up to 40%.</w:t>
      </w:r>
      <w:r w:rsidR="00E35541">
        <w:t xml:space="preserve"> </w:t>
      </w:r>
      <w:r w:rsidR="0035230E">
        <w:t>Many staff have left</w:t>
      </w:r>
      <w:r w:rsidR="006C3519">
        <w:t xml:space="preserve"> the sector in pursuit of better </w:t>
      </w:r>
      <w:r w:rsidR="000B76A6">
        <w:t>wages</w:t>
      </w:r>
      <w:r w:rsidR="006C3519">
        <w:t xml:space="preserve"> elsewhere </w:t>
      </w:r>
      <w:r w:rsidR="00963A34">
        <w:t>while</w:t>
      </w:r>
      <w:r w:rsidR="006C3519">
        <w:t xml:space="preserve"> services</w:t>
      </w:r>
      <w:r w:rsidR="00963A34">
        <w:t xml:space="preserve"> </w:t>
      </w:r>
      <w:r w:rsidR="006C56BC">
        <w:t>strugg</w:t>
      </w:r>
      <w:r w:rsidR="00D9192F">
        <w:t>le</w:t>
      </w:r>
      <w:r w:rsidR="006C56BC">
        <w:t xml:space="preserve"> to offer competitive </w:t>
      </w:r>
      <w:r w:rsidR="000B76A6">
        <w:t>pay</w:t>
      </w:r>
      <w:r w:rsidR="00BD6EC3">
        <w:t>.</w:t>
      </w:r>
      <w:r>
        <w:t xml:space="preserve"> </w:t>
      </w:r>
      <w:r w:rsidR="00CF09BF">
        <w:t>Other income streams, including donation and grant funding, have narrowed</w:t>
      </w:r>
      <w:r>
        <w:t xml:space="preserve">. Many services are </w:t>
      </w:r>
      <w:r w:rsidR="006E1E35">
        <w:t>using</w:t>
      </w:r>
      <w:r>
        <w:t xml:space="preserve"> reserves to get by, but these are now depleted. While the Treasury ha</w:t>
      </w:r>
      <w:r w:rsidR="006E1E35">
        <w:t>s</w:t>
      </w:r>
      <w:r>
        <w:t xml:space="preserve"> commit</w:t>
      </w:r>
      <w:r w:rsidR="00963A34">
        <w:t>t</w:t>
      </w:r>
      <w:r w:rsidR="006E1E35">
        <w:t>ed</w:t>
      </w:r>
      <w:r>
        <w:t xml:space="preserve"> to reduce inflation, prices are unlikely to go back down even when this is achieved. An</w:t>
      </w:r>
      <w:r w:rsidR="00F31432">
        <w:t xml:space="preserve"> inflationary</w:t>
      </w:r>
      <w:r>
        <w:t xml:space="preserve"> uplift is necessary for services to balance their budgets now and into the future. </w:t>
      </w:r>
    </w:p>
    <w:p w14:paraId="2428FA99" w14:textId="27D9DB2D" w:rsidR="00F07AD7" w:rsidRDefault="00F07AD7" w:rsidP="00F07AD7">
      <w:pPr>
        <w:pStyle w:val="Heading3"/>
      </w:pPr>
    </w:p>
    <w:p w14:paraId="6BBA0A1D" w14:textId="36B54B9C" w:rsidR="00E67639" w:rsidRDefault="00A504B8" w:rsidP="00E67639">
      <w:pPr>
        <w:pStyle w:val="Heading2"/>
      </w:pPr>
      <w:r>
        <w:t>Accommodation providers and the Energy Bill Discount Scheme</w:t>
      </w:r>
    </w:p>
    <w:p w14:paraId="64034422" w14:textId="77777777" w:rsidR="00E67639" w:rsidRPr="00F07AD7" w:rsidRDefault="00E67639" w:rsidP="00F07AD7">
      <w:pPr>
        <w:pStyle w:val="Heading3"/>
      </w:pPr>
    </w:p>
    <w:p w14:paraId="2302FE19" w14:textId="650C4E69" w:rsidR="00F07AD7" w:rsidRDefault="00F07AD7" w:rsidP="00F07AD7">
      <w:pPr>
        <w:pStyle w:val="Heading3"/>
        <w:jc w:val="center"/>
      </w:pPr>
      <w:r>
        <w:t>“</w:t>
      </w:r>
      <w:r w:rsidRPr="00C12FE8">
        <w:t xml:space="preserve">If prices continue to rise, </w:t>
      </w:r>
      <w:bookmarkStart w:id="7" w:name="_Int_8ZXfv8oW"/>
      <w:r w:rsidRPr="00C12FE8">
        <w:t>we’ll</w:t>
      </w:r>
      <w:bookmarkEnd w:id="7"/>
      <w:r w:rsidRPr="00C12FE8">
        <w:t xml:space="preserve"> be scaling down as a charity. That would mean evictions, anything up to 7</w:t>
      </w:r>
      <w:r>
        <w:t>0</w:t>
      </w:r>
      <w:r w:rsidRPr="00C12FE8">
        <w:t xml:space="preserve"> people being made homeless</w:t>
      </w:r>
      <w:r>
        <w:t>”.</w:t>
      </w:r>
    </w:p>
    <w:p w14:paraId="1D41419C" w14:textId="44DABE7A" w:rsidR="009B5DDB" w:rsidRPr="00C12FE8" w:rsidRDefault="009B5DDB" w:rsidP="009B5DDB">
      <w:pPr>
        <w:pStyle w:val="Heading3"/>
      </w:pPr>
    </w:p>
    <w:p w14:paraId="3B4BF8C5" w14:textId="7D73C106" w:rsidR="00F07AD7" w:rsidRDefault="00DA35D5" w:rsidP="009B5DDB">
      <w:pPr>
        <w:pStyle w:val="BodyText1"/>
      </w:pPr>
      <w:r>
        <w:t xml:space="preserve">One member, who deliver 75 supported housing beds in the East of England, told us they had already </w:t>
      </w:r>
      <w:r w:rsidR="00022A31">
        <w:t xml:space="preserve">closed six beds due to costs – the first time the charity has ever had to do so. </w:t>
      </w:r>
      <w:r w:rsidR="00E066C2">
        <w:t>Th</w:t>
      </w:r>
      <w:r w:rsidR="00A21CE8">
        <w:t xml:space="preserve">is has directly reduced their support capacity, meaning six fewer spaces to support people away from homelessness. </w:t>
      </w:r>
      <w:r w:rsidR="00BD2F70">
        <w:t>The</w:t>
      </w:r>
      <w:r w:rsidR="001C630E">
        <w:t xml:space="preserve">y have been quoted £125,000 per year for energy costs from March – over double the £50,000 they </w:t>
      </w:r>
      <w:r w:rsidR="00D4162C">
        <w:t xml:space="preserve">have paid in previous years. Without additional funding, they risk scaling back further or closing </w:t>
      </w:r>
      <w:r w:rsidR="008350B3">
        <w:t>their doors altogether.</w:t>
      </w:r>
    </w:p>
    <w:p w14:paraId="1F813ACD" w14:textId="77777777" w:rsidR="00DA35D5" w:rsidRDefault="00DA35D5" w:rsidP="00DA35D5">
      <w:pPr>
        <w:pStyle w:val="BodyText1"/>
      </w:pPr>
    </w:p>
    <w:p w14:paraId="13C688E1" w14:textId="47B4B7E4" w:rsidR="00A83F2E" w:rsidRDefault="00EB218A" w:rsidP="00DA35D5">
      <w:pPr>
        <w:pStyle w:val="BodyText1"/>
      </w:pPr>
      <w:r>
        <w:t xml:space="preserve">A crucial step </w:t>
      </w:r>
      <w:r w:rsidR="000E2DE5">
        <w:t>to</w:t>
      </w:r>
      <w:r>
        <w:t xml:space="preserve"> </w:t>
      </w:r>
      <w:r w:rsidR="00245BBA">
        <w:t>protect</w:t>
      </w:r>
      <w:r>
        <w:t xml:space="preserve"> homelessness providers is the provision of </w:t>
      </w:r>
      <w:r>
        <w:rPr>
          <w:b/>
          <w:bCs/>
        </w:rPr>
        <w:t xml:space="preserve">specialised utility support </w:t>
      </w:r>
      <w:r w:rsidR="00D102FF">
        <w:t>for charities.</w:t>
      </w:r>
      <w:r w:rsidR="00353476">
        <w:t xml:space="preserve"> Accommodation provision</w:t>
      </w:r>
      <w:r w:rsidR="00782077">
        <w:t xml:space="preserve"> did not qualify as </w:t>
      </w:r>
      <w:r w:rsidR="00353476">
        <w:t xml:space="preserve">an </w:t>
      </w:r>
      <w:r w:rsidR="00DB0AF2">
        <w:t>E</w:t>
      </w:r>
      <w:r w:rsidR="00353476">
        <w:t xml:space="preserve">nergy and </w:t>
      </w:r>
      <w:r w:rsidR="00DB0AF2">
        <w:t>T</w:t>
      </w:r>
      <w:r w:rsidR="00353476">
        <w:t xml:space="preserve">rade Intensive </w:t>
      </w:r>
      <w:r w:rsidR="00DB0AF2">
        <w:t>I</w:t>
      </w:r>
      <w:r w:rsidR="00353476">
        <w:t>ndustry</w:t>
      </w:r>
      <w:r w:rsidR="00782077">
        <w:t xml:space="preserve"> and has therefore been excluded from the higher level of support provided through the Energy Bill Discount Scheme</w:t>
      </w:r>
      <w:r w:rsidR="0092156D">
        <w:t xml:space="preserve">. Instead, providers will only benefit from the </w:t>
      </w:r>
      <w:r w:rsidR="00871427">
        <w:t>lower universal discounts, meaning they are expected to absorb</w:t>
      </w:r>
      <w:r w:rsidR="006E572D">
        <w:t xml:space="preserve"> costs</w:t>
      </w:r>
      <w:r w:rsidR="00871427">
        <w:t xml:space="preserve"> without additional </w:t>
      </w:r>
      <w:r w:rsidR="000E2DE5">
        <w:t>funding</w:t>
      </w:r>
      <w:r w:rsidR="00871427">
        <w:t>.</w:t>
      </w:r>
    </w:p>
    <w:p w14:paraId="71B4E449" w14:textId="77777777" w:rsidR="00A83F2E" w:rsidRDefault="00A83F2E" w:rsidP="00DA35D5">
      <w:pPr>
        <w:pStyle w:val="BodyText1"/>
      </w:pPr>
    </w:p>
    <w:p w14:paraId="6E8F9703" w14:textId="506C14A0" w:rsidR="00F07AD7" w:rsidRDefault="00107A39" w:rsidP="009B5DDB">
      <w:pPr>
        <w:pStyle w:val="BodyText1"/>
      </w:pPr>
      <w:r>
        <w:t>The cost of living crisis has proven challenging for businesses across the country, but homelessness charities are more vulnerable than most.</w:t>
      </w:r>
      <w:r w:rsidR="000A21F6">
        <w:t xml:space="preserve"> </w:t>
      </w:r>
      <w:r w:rsidR="00AF08DD">
        <w:t xml:space="preserve">Unlike profit-making businesses, </w:t>
      </w:r>
      <w:r w:rsidR="00776ADF">
        <w:t>increased costs cannot be recovered elsewhere</w:t>
      </w:r>
      <w:r w:rsidR="007C5F59">
        <w:t>, and energy consumption cannot be reduced without significantly compromising the standard of care provided to vulnerable residents.</w:t>
      </w:r>
      <w:r w:rsidR="00980982">
        <w:t xml:space="preserve"> The decision to pool homelessness providers in with general businesses does not reflect the </w:t>
      </w:r>
      <w:bookmarkStart w:id="8" w:name="_Int_PfsX30LR"/>
      <w:r w:rsidR="00980982">
        <w:t>largely residential</w:t>
      </w:r>
      <w:bookmarkEnd w:id="8"/>
      <w:r w:rsidR="00980982">
        <w:t xml:space="preserve"> function of the sector and means that charities are paying business energy rates to heat the homes of residents. Targeted support with energy costs would insulate the sector from the volatile energy market and provide some </w:t>
      </w:r>
      <w:r w:rsidR="00685878">
        <w:t xml:space="preserve">much-needed </w:t>
      </w:r>
      <w:r w:rsidR="00980982">
        <w:t>certainty when looking ahead</w:t>
      </w:r>
      <w:r w:rsidR="00685878">
        <w:t xml:space="preserve"> and forecasting for the future</w:t>
      </w:r>
      <w:r w:rsidR="00980982">
        <w:t>.</w:t>
      </w:r>
    </w:p>
    <w:p w14:paraId="5D602EBE" w14:textId="4DEE0916" w:rsidR="00C15A34" w:rsidRDefault="00C15A34" w:rsidP="009B5DDB">
      <w:pPr>
        <w:pStyle w:val="BodyText1"/>
      </w:pPr>
    </w:p>
    <w:p w14:paraId="3FDF7792" w14:textId="5BD7A1F0" w:rsidR="00C15A34" w:rsidRDefault="00FA5939" w:rsidP="00C15A34">
      <w:pPr>
        <w:pStyle w:val="Heading2"/>
      </w:pPr>
      <w:r>
        <w:t xml:space="preserve">Prevent and end </w:t>
      </w:r>
      <w:r w:rsidR="00A52F1E">
        <w:t xml:space="preserve">homelessness </w:t>
      </w:r>
      <w:r w:rsidR="00FF21CF">
        <w:t>with</w:t>
      </w:r>
      <w:r>
        <w:t xml:space="preserve"> Local Housing Allowance</w:t>
      </w:r>
    </w:p>
    <w:p w14:paraId="66EFE587" w14:textId="1C45644E" w:rsidR="00FF21CF" w:rsidRDefault="00FF21CF" w:rsidP="00FF21CF">
      <w:pPr>
        <w:pStyle w:val="BodyText1"/>
      </w:pPr>
    </w:p>
    <w:p w14:paraId="2D25CC45" w14:textId="75F51070" w:rsidR="00FF21CF" w:rsidRDefault="006B0C95" w:rsidP="00FF21CF">
      <w:pPr>
        <w:pStyle w:val="BodyText1"/>
      </w:pPr>
      <w:r>
        <w:t>As rental costs continue to rise</w:t>
      </w:r>
      <w:r w:rsidR="00ED4F85">
        <w:t>,</w:t>
      </w:r>
      <w:r w:rsidRPr="00ED4F85">
        <w:rPr>
          <w:b/>
          <w:bCs/>
        </w:rPr>
        <w:t xml:space="preserve"> </w:t>
      </w:r>
      <w:r w:rsidR="0041710F" w:rsidRPr="00ED4F85">
        <w:rPr>
          <w:b/>
          <w:bCs/>
        </w:rPr>
        <w:t>unfreezing Local Housing Allowance</w:t>
      </w:r>
      <w:r w:rsidR="005B2EFB">
        <w:rPr>
          <w:b/>
          <w:bCs/>
        </w:rPr>
        <w:t xml:space="preserve"> (LHA)</w:t>
      </w:r>
      <w:r w:rsidR="0041710F" w:rsidRPr="00ED4F85">
        <w:rPr>
          <w:b/>
          <w:bCs/>
        </w:rPr>
        <w:t xml:space="preserve"> to cover the current cost of rents</w:t>
      </w:r>
      <w:r w:rsidR="0041710F">
        <w:t xml:space="preserve"> </w:t>
      </w:r>
      <w:r w:rsidR="00232848">
        <w:t xml:space="preserve">would be </w:t>
      </w:r>
      <w:r w:rsidR="00ED4F85">
        <w:t>valuable investment in effective homelessness prevention.</w:t>
      </w:r>
      <w:r w:rsidR="007C152C">
        <w:t xml:space="preserve"> </w:t>
      </w:r>
      <w:r w:rsidR="00A45C86">
        <w:t>The shortage of social housing means that the private rental sector (PRS) is</w:t>
      </w:r>
      <w:r w:rsidR="008C308B">
        <w:t xml:space="preserve"> commonly used to house people away from homelessness, but LHA rates make this increasingly unaffordable.</w:t>
      </w:r>
      <w:r w:rsidR="00A45C86">
        <w:t xml:space="preserve"> </w:t>
      </w:r>
      <w:r w:rsidR="006D57F4">
        <w:t xml:space="preserve">Private rental prices have risen </w:t>
      </w:r>
      <w:r w:rsidR="005A40A0">
        <w:t>by</w:t>
      </w:r>
      <w:r w:rsidR="006D57F4">
        <w:t xml:space="preserve"> 12% since </w:t>
      </w:r>
      <w:r w:rsidR="005B2EFB">
        <w:t xml:space="preserve">LHA </w:t>
      </w:r>
      <w:r w:rsidR="006D57F4">
        <w:t>rates were last set in 2020</w:t>
      </w:r>
      <w:r w:rsidR="00A847F9">
        <w:t xml:space="preserve">, </w:t>
      </w:r>
      <w:r w:rsidR="00E81762">
        <w:t xml:space="preserve">while rates of homelessness from the </w:t>
      </w:r>
      <w:r w:rsidR="00EC69B4">
        <w:t>PRS</w:t>
      </w:r>
      <w:r w:rsidR="00E81762">
        <w:t xml:space="preserve"> have </w:t>
      </w:r>
      <w:r w:rsidR="005A40A0">
        <w:t>risen</w:t>
      </w:r>
      <w:r w:rsidR="005B2EFB">
        <w:t xml:space="preserve"> 22% compared to the same period pre-pandemic. As household budgets grow tighter and LHA continues to fall behind </w:t>
      </w:r>
      <w:r w:rsidR="00D9135E">
        <w:t xml:space="preserve">inflation, more people </w:t>
      </w:r>
      <w:r w:rsidR="00345E06">
        <w:t>find</w:t>
      </w:r>
      <w:r w:rsidR="00D9135E">
        <w:t xml:space="preserve"> themselves unable to fund </w:t>
      </w:r>
      <w:r w:rsidR="00345E06">
        <w:t xml:space="preserve">rent </w:t>
      </w:r>
      <w:r w:rsidR="00D9135E">
        <w:t xml:space="preserve">shortfalls. </w:t>
      </w:r>
      <w:r w:rsidR="00EC69B4">
        <w:t xml:space="preserve">This means both a new raft of </w:t>
      </w:r>
      <w:r w:rsidR="003C6153">
        <w:t>renters at risk of homelessness</w:t>
      </w:r>
      <w:r w:rsidR="00F21E8B">
        <w:t xml:space="preserve">, and </w:t>
      </w:r>
      <w:r w:rsidR="006B7170">
        <w:t>blockages</w:t>
      </w:r>
      <w:r w:rsidR="00F21E8B">
        <w:t xml:space="preserve"> in the homelessness system as </w:t>
      </w:r>
      <w:r w:rsidR="006B7170">
        <w:t>unaffordable housing costs mean people are unable to move on.</w:t>
      </w:r>
      <w:r w:rsidR="006532C2">
        <w:t xml:space="preserve"> Unfreezing LHA would be an immediate and effective measure</w:t>
      </w:r>
      <w:r w:rsidR="00FC619E">
        <w:t xml:space="preserve"> towards </w:t>
      </w:r>
      <w:r w:rsidR="0021722A">
        <w:t xml:space="preserve">this Government </w:t>
      </w:r>
      <w:r w:rsidR="00FC619E">
        <w:t>preventing and ending homelessness</w:t>
      </w:r>
      <w:r w:rsidR="0021722A">
        <w:t>.</w:t>
      </w:r>
    </w:p>
    <w:p w14:paraId="5AF49496" w14:textId="73F51508" w:rsidR="009B5DDB" w:rsidRDefault="009B5DDB" w:rsidP="009B5DDB">
      <w:pPr>
        <w:pStyle w:val="BodyText1"/>
      </w:pPr>
    </w:p>
    <w:p w14:paraId="1C34CC3E" w14:textId="6BA46C03" w:rsidR="009B5DDB" w:rsidRDefault="009B5DDB" w:rsidP="009B5DDB">
      <w:pPr>
        <w:pStyle w:val="Heading2"/>
      </w:pPr>
      <w:r>
        <w:t>The consequences of inaction</w:t>
      </w:r>
    </w:p>
    <w:p w14:paraId="6A101A81" w14:textId="77777777" w:rsidR="00E1489E" w:rsidRDefault="00E1489E" w:rsidP="009B5DDB">
      <w:pPr>
        <w:pStyle w:val="Heading2"/>
      </w:pPr>
    </w:p>
    <w:p w14:paraId="4F7F88A9" w14:textId="6AAAA51E" w:rsidR="00E1489E" w:rsidRDefault="00E1489E" w:rsidP="00E1489E">
      <w:pPr>
        <w:pStyle w:val="Heading3"/>
        <w:jc w:val="center"/>
      </w:pPr>
      <w:r>
        <w:t>“</w:t>
      </w:r>
      <w:bookmarkStart w:id="9" w:name="_Int_8uarg9wT"/>
      <w:r>
        <w:t>We’re</w:t>
      </w:r>
      <w:bookmarkEnd w:id="9"/>
      <w:r>
        <w:t xml:space="preserve"> often providing services against less ethical suppliers who will open unsafe accommodation. If trusted providers are pushed out of the market, this leaves a vacuum for unsafe providers to step in</w:t>
      </w:r>
      <w:bookmarkStart w:id="10" w:name="_Int_dnVOsAEB"/>
      <w:r>
        <w:t>”.</w:t>
      </w:r>
      <w:bookmarkEnd w:id="10"/>
    </w:p>
    <w:p w14:paraId="74137FED" w14:textId="77777777" w:rsidR="00E1489E" w:rsidRDefault="00E1489E" w:rsidP="00E1489E">
      <w:pPr>
        <w:pStyle w:val="Heading3"/>
        <w:jc w:val="center"/>
      </w:pPr>
    </w:p>
    <w:p w14:paraId="0A4F4733" w14:textId="6CE9797B" w:rsidR="00646FE0" w:rsidRDefault="00646FE0" w:rsidP="00646FE0">
      <w:pPr>
        <w:pStyle w:val="BodyText1"/>
      </w:pPr>
      <w:r>
        <w:t xml:space="preserve">As costs continue to outweigh contracts, services are left making tough decisions to reduce </w:t>
      </w:r>
      <w:r w:rsidR="00092C2A">
        <w:t>their offer</w:t>
      </w:r>
      <w:r>
        <w:t xml:space="preserve"> or close altogether</w:t>
      </w:r>
      <w:r w:rsidR="006B7E37">
        <w:t>, meaning fewer beds available for those who need them</w:t>
      </w:r>
      <w:r>
        <w:t xml:space="preserve">. </w:t>
      </w:r>
      <w:r w:rsidRPr="000C454B">
        <w:rPr>
          <w:b/>
          <w:bCs/>
        </w:rPr>
        <w:t>We must act now if we are to avoid leaving people with nowhere to turn but the street</w:t>
      </w:r>
      <w:r w:rsidR="000C454B" w:rsidRPr="000C454B">
        <w:rPr>
          <w:b/>
          <w:bCs/>
        </w:rPr>
        <w:t>s</w:t>
      </w:r>
      <w:r w:rsidRPr="000C454B">
        <w:rPr>
          <w:b/>
          <w:bCs/>
        </w:rPr>
        <w:t>.</w:t>
      </w:r>
    </w:p>
    <w:p w14:paraId="1E6B2554" w14:textId="77777777" w:rsidR="00646FE0" w:rsidRDefault="00646FE0" w:rsidP="00646FE0">
      <w:pPr>
        <w:pStyle w:val="BodyText1"/>
      </w:pPr>
    </w:p>
    <w:p w14:paraId="76024BAF" w14:textId="78D80237" w:rsidR="00D24DA3" w:rsidRDefault="00646FE0" w:rsidP="00646FE0">
      <w:pPr>
        <w:pStyle w:val="BodyText1"/>
      </w:pPr>
      <w:r>
        <w:t>Res</w:t>
      </w:r>
      <w:r w:rsidR="0004344E">
        <w:t>olving</w:t>
      </w:r>
      <w:r>
        <w:t xml:space="preserve"> homelessness quickly and efficiently is </w:t>
      </w:r>
      <w:bookmarkStart w:id="11" w:name="_Int_ypKBc3fB"/>
      <w:r>
        <w:t>almost always</w:t>
      </w:r>
      <w:bookmarkEnd w:id="11"/>
      <w:r>
        <w:t xml:space="preserve"> </w:t>
      </w:r>
      <w:r w:rsidR="00BE777B">
        <w:t xml:space="preserve">the most </w:t>
      </w:r>
      <w:r>
        <w:t>cost-effective</w:t>
      </w:r>
      <w:r w:rsidR="00BE777B">
        <w:t xml:space="preserve"> approach</w:t>
      </w:r>
      <w:r w:rsidR="005D5622">
        <w:t>,</w:t>
      </w:r>
      <w:r>
        <w:t xml:space="preserve"> and inaction</w:t>
      </w:r>
      <w:r w:rsidR="0004344E">
        <w:t xml:space="preserve"> means</w:t>
      </w:r>
      <w:r>
        <w:t xml:space="preserve"> higher costs </w:t>
      </w:r>
      <w:r w:rsidR="00A52F1E">
        <w:t>overall.</w:t>
      </w:r>
      <w:r>
        <w:t xml:space="preserve"> Rather than save money, a shortage of suitable emergency accommodation will mean local authorities funding expensive temporary solutions</w:t>
      </w:r>
      <w:r w:rsidR="004016B1">
        <w:t xml:space="preserve"> for those in priority need</w:t>
      </w:r>
      <w:r>
        <w:t xml:space="preserve">, such as bed and breakfast accommodation. </w:t>
      </w:r>
      <w:r w:rsidR="00665311">
        <w:t>If trusted providers fail, the gaps they leave</w:t>
      </w:r>
      <w:r w:rsidR="00277F73">
        <w:t xml:space="preserve"> risk creating</w:t>
      </w:r>
      <w:r>
        <w:t xml:space="preserve"> a ‘support vacuum’ which can be exploited by less ethical providers who will bid below what is possible to run services. As has been evidenced in the recent exempt accommodation scandal</w:t>
      </w:r>
      <w:r w:rsidR="009D5C1B">
        <w:t xml:space="preserve"> and the subsequent Supported Housing Regulation Bi</w:t>
      </w:r>
      <w:r w:rsidR="005707EE">
        <w:t>ll</w:t>
      </w:r>
      <w:r>
        <w:t xml:space="preserve">, what can initially appear as cost-saving is instead </w:t>
      </w:r>
      <w:r w:rsidR="004016B1">
        <w:t xml:space="preserve">often </w:t>
      </w:r>
      <w:r>
        <w:t>expensive to rectify and hugely damaging to those who fall prey to such providers.</w:t>
      </w:r>
      <w:r w:rsidR="003A3B5C">
        <w:t xml:space="preserve"> </w:t>
      </w:r>
      <w:r w:rsidR="00C41288">
        <w:t xml:space="preserve">It is in the best interest of those experiencing homelessness and the public purse that </w:t>
      </w:r>
      <w:r w:rsidR="00F7240F">
        <w:t>existing providers be protected rather than allowed to fail due to insufficient funding.</w:t>
      </w:r>
    </w:p>
    <w:p w14:paraId="057A1FE4" w14:textId="77777777" w:rsidR="00646FE0" w:rsidRDefault="00646FE0" w:rsidP="00646FE0">
      <w:pPr>
        <w:pStyle w:val="BodyText1"/>
      </w:pPr>
    </w:p>
    <w:p w14:paraId="76E1A5DC" w14:textId="75E9FB4E" w:rsidR="009B5DDB" w:rsidRDefault="00811AEC" w:rsidP="009B5DDB">
      <w:pPr>
        <w:pStyle w:val="BodyText1"/>
      </w:pPr>
      <w:r w:rsidRPr="00811AEC">
        <w:t>For the many others who do not qualify as priority need, the</w:t>
      </w:r>
      <w:r w:rsidR="003101BD">
        <w:t xml:space="preserve"> impact</w:t>
      </w:r>
      <w:r w:rsidRPr="00811AEC">
        <w:t xml:space="preserve"> of services closing </w:t>
      </w:r>
      <w:r w:rsidR="6310BB72">
        <w:t>is</w:t>
      </w:r>
      <w:r w:rsidRPr="00811AEC">
        <w:t xml:space="preserve"> stark. Fewer available beds mean</w:t>
      </w:r>
      <w:r w:rsidR="003C2356">
        <w:t xml:space="preserve"> </w:t>
      </w:r>
      <w:r w:rsidRPr="00811AEC">
        <w:t xml:space="preserve">people </w:t>
      </w:r>
      <w:r w:rsidR="003C2356">
        <w:t xml:space="preserve">will be </w:t>
      </w:r>
      <w:r w:rsidRPr="00811AEC">
        <w:t xml:space="preserve">forced to sleep on our streets for longer. Any incident of rough sleeping is proven to have </w:t>
      </w:r>
      <w:r w:rsidR="007F716F">
        <w:t>long-term negative impacts on</w:t>
      </w:r>
      <w:r w:rsidR="00AD167C">
        <w:t xml:space="preserve"> physical and mental health</w:t>
      </w:r>
      <w:r w:rsidR="007F716F">
        <w:t>,</w:t>
      </w:r>
      <w:r w:rsidRPr="00811AEC">
        <w:t xml:space="preserve"> and these worsen the longer someone remains on the street. This puts increased pressure on the </w:t>
      </w:r>
      <w:bookmarkStart w:id="12" w:name="_Int_vlDM6RYi"/>
      <w:r w:rsidRPr="00811AEC">
        <w:t>NHS</w:t>
      </w:r>
      <w:bookmarkEnd w:id="12"/>
      <w:r w:rsidRPr="00811AEC">
        <w:t xml:space="preserve"> and other public services and means larger numbers of people dying, often much younger than average, on our streets.</w:t>
      </w:r>
      <w:r>
        <w:t xml:space="preserve"> It is imperative that </w:t>
      </w:r>
      <w:r w:rsidR="00DA4C68">
        <w:t>homelessness be prevented and ended wherever possible</w:t>
      </w:r>
      <w:r w:rsidR="00AD167C">
        <w:t>.</w:t>
      </w:r>
      <w:r w:rsidR="00DA4C68">
        <w:t xml:space="preserve"> </w:t>
      </w:r>
      <w:r w:rsidR="00AD167C">
        <w:t>H</w:t>
      </w:r>
      <w:r w:rsidR="00DA4C68">
        <w:t xml:space="preserve">omelessness </w:t>
      </w:r>
      <w:r w:rsidR="00C1446D">
        <w:t>services make</w:t>
      </w:r>
      <w:r w:rsidR="00277A9E">
        <w:t xml:space="preserve"> this a reality</w:t>
      </w:r>
      <w:r w:rsidR="00856417">
        <w:t xml:space="preserve">. The Government must act now to protect the lives of those experiencing homelessness by ensuring that </w:t>
      </w:r>
      <w:r w:rsidR="00D75E28">
        <w:t xml:space="preserve">safe, trusted providers are able to </w:t>
      </w:r>
      <w:r w:rsidR="00730E89">
        <w:t xml:space="preserve">continue their essential </w:t>
      </w:r>
      <w:r w:rsidR="00C1446D">
        <w:t>work to support people</w:t>
      </w:r>
      <w:r w:rsidR="00D75E28">
        <w:t xml:space="preserve"> away from the street.</w:t>
      </w:r>
    </w:p>
    <w:p w14:paraId="21E6A914" w14:textId="77777777" w:rsidR="00DA4C68" w:rsidRDefault="00DA4C68" w:rsidP="009B5DDB">
      <w:pPr>
        <w:pStyle w:val="BodyText1"/>
        <w:rPr>
          <w:b/>
          <w:bCs/>
        </w:rPr>
      </w:pPr>
    </w:p>
    <w:p w14:paraId="5C4E50DC" w14:textId="7A81D9C0" w:rsidR="009B5DDB" w:rsidRDefault="009B5DDB" w:rsidP="009B5DDB">
      <w:pPr>
        <w:pStyle w:val="Heading2"/>
      </w:pPr>
      <w:r>
        <w:t>Recommendations for policymakers</w:t>
      </w:r>
    </w:p>
    <w:p w14:paraId="628B988E" w14:textId="77777777" w:rsidR="009B5DDB" w:rsidRDefault="009B5DDB" w:rsidP="009B5DDB">
      <w:pPr>
        <w:pStyle w:val="Heading2"/>
      </w:pPr>
    </w:p>
    <w:p w14:paraId="57FA7213" w14:textId="2A8E9B4C" w:rsidR="009B5DDB" w:rsidRDefault="009B5DDB" w:rsidP="00CC673E">
      <w:pPr>
        <w:pStyle w:val="Heading3"/>
      </w:pPr>
      <w:r w:rsidRPr="00C12FE8">
        <w:t>To deliver on our shared goal of preventing and ending rough sleeping by the end of this parliament, we ask Government to:</w:t>
      </w:r>
    </w:p>
    <w:p w14:paraId="61F0FA00" w14:textId="77777777" w:rsidR="00CC673E" w:rsidRPr="00C12FE8" w:rsidRDefault="00CC673E" w:rsidP="00CC673E">
      <w:pPr>
        <w:pStyle w:val="Heading3"/>
      </w:pPr>
    </w:p>
    <w:p w14:paraId="3DF73518" w14:textId="77777777" w:rsidR="009B5DDB" w:rsidRPr="005D5006" w:rsidRDefault="009B5DDB" w:rsidP="009B5DDB">
      <w:pPr>
        <w:pStyle w:val="BodyText1"/>
        <w:numPr>
          <w:ilvl w:val="0"/>
          <w:numId w:val="3"/>
        </w:numPr>
      </w:pPr>
      <w:r w:rsidRPr="005D5006">
        <w:t>Provide funds to enable local authorities to uplift commissioned contracts for homelessness accommodation and support services in line with inflation.</w:t>
      </w:r>
    </w:p>
    <w:p w14:paraId="4FBCACAA" w14:textId="77777777" w:rsidR="009B5DDB" w:rsidRPr="005D5006" w:rsidRDefault="009B5DDB" w:rsidP="009B5DDB">
      <w:pPr>
        <w:pStyle w:val="BodyText1"/>
        <w:numPr>
          <w:ilvl w:val="0"/>
          <w:numId w:val="3"/>
        </w:numPr>
      </w:pPr>
      <w:r w:rsidRPr="005D5006">
        <w:t>Provide targeted utility discounts for homelessness providers beyond March 2023.</w:t>
      </w:r>
    </w:p>
    <w:p w14:paraId="57BE9CEC" w14:textId="43D55741" w:rsidR="0021722A" w:rsidRPr="006B7E37" w:rsidRDefault="009B5DDB" w:rsidP="006B7E37">
      <w:pPr>
        <w:pStyle w:val="BodyText1"/>
        <w:numPr>
          <w:ilvl w:val="0"/>
          <w:numId w:val="3"/>
        </w:numPr>
      </w:pPr>
      <w:r w:rsidRPr="005D5006">
        <w:t>Unfreeze the Local Housing Allowance rate so that it continues to cover the lowest 30</w:t>
      </w:r>
      <w:r w:rsidRPr="005D5006">
        <w:rPr>
          <w:vertAlign w:val="superscript"/>
        </w:rPr>
        <w:t>th</w:t>
      </w:r>
      <w:r w:rsidRPr="005D5006">
        <w:t xml:space="preserve"> percentile of local rents.</w:t>
      </w:r>
      <w:r w:rsidR="0021722A" w:rsidRPr="006B7E37">
        <w:rPr>
          <w:b/>
          <w:bCs/>
        </w:rPr>
        <w:br w:type="page"/>
      </w:r>
    </w:p>
    <w:p w14:paraId="2C3B3564" w14:textId="49EE584F" w:rsidR="00C52D27" w:rsidRPr="00C52D27" w:rsidRDefault="00C52D27" w:rsidP="00C52D27">
      <w:pPr>
        <w:rPr>
          <w:rFonts w:ascii="Arial" w:hAnsi="Arial" w:cs="Arial"/>
          <w:b/>
          <w:color w:val="6E005A"/>
          <w:sz w:val="36"/>
          <w:szCs w:val="36"/>
        </w:rPr>
      </w:pPr>
      <w:r w:rsidRPr="00C52D27">
        <w:rPr>
          <w:rFonts w:ascii="Arial" w:hAnsi="Arial" w:cs="Arial"/>
          <w:b/>
          <w:color w:val="6E005A"/>
          <w:sz w:val="36"/>
          <w:szCs w:val="36"/>
        </w:rPr>
        <w:t>What We Do</w:t>
      </w:r>
    </w:p>
    <w:p w14:paraId="767C00D6" w14:textId="77777777" w:rsidR="00C52D27" w:rsidRPr="00C52D27" w:rsidRDefault="00C52D27" w:rsidP="00C52D27">
      <w:pPr>
        <w:rPr>
          <w:rFonts w:ascii="Arial" w:hAnsi="Arial" w:cs="Arial"/>
          <w:b/>
          <w:color w:val="6E005A"/>
          <w:sz w:val="36"/>
          <w:szCs w:val="36"/>
        </w:rPr>
      </w:pPr>
    </w:p>
    <w:p w14:paraId="0E3904D6" w14:textId="77777777" w:rsidR="00C52D27" w:rsidRPr="00C52D27" w:rsidRDefault="00C52D27" w:rsidP="00C52D27">
      <w:pPr>
        <w:rPr>
          <w:rFonts w:ascii="Arial" w:hAnsi="Arial" w:cs="Arial"/>
          <w:sz w:val="22"/>
          <w:szCs w:val="22"/>
        </w:rPr>
      </w:pPr>
      <w:r w:rsidRPr="00C52D27">
        <w:rPr>
          <w:rFonts w:ascii="Arial" w:hAnsi="Arial" w:cs="Arial"/>
          <w:sz w:val="22"/>
          <w:szCs w:val="22"/>
        </w:rPr>
        <w:t>Homeless Link is the national membership charity for frontline homelessness services. We work to improve services through research, guidance and learning, and campaign for policy change that will ensure everyone has a place to call home and the support they need to keep it.</w:t>
      </w:r>
    </w:p>
    <w:p w14:paraId="3C7B3938" w14:textId="77777777" w:rsidR="00C63D19" w:rsidRPr="00961A22" w:rsidRDefault="00C63D19" w:rsidP="00C63D19">
      <w:pPr>
        <w:rPr>
          <w:rFonts w:ascii="Arial" w:hAnsi="Arial" w:cs="Arial"/>
          <w:color w:val="6E005A"/>
          <w:sz w:val="36"/>
          <w:szCs w:val="36"/>
        </w:rPr>
      </w:pPr>
    </w:p>
    <w:p w14:paraId="5E4EEB04" w14:textId="77777777" w:rsidR="00A7024D" w:rsidRPr="00961A22" w:rsidRDefault="00A7024D" w:rsidP="00C63D19">
      <w:pPr>
        <w:tabs>
          <w:tab w:val="left" w:pos="1418"/>
        </w:tabs>
        <w:rPr>
          <w:rFonts w:ascii="Arial" w:hAnsi="Arial" w:cs="Arial"/>
          <w:b/>
          <w:color w:val="6E005A"/>
          <w:sz w:val="36"/>
          <w:szCs w:val="36"/>
        </w:rPr>
      </w:pPr>
    </w:p>
    <w:p w14:paraId="149AD1D8" w14:textId="77777777" w:rsidR="00C63D19" w:rsidRPr="00961A22" w:rsidRDefault="00C63D19" w:rsidP="00C63D19">
      <w:pPr>
        <w:tabs>
          <w:tab w:val="left" w:pos="1418"/>
        </w:tabs>
        <w:rPr>
          <w:rFonts w:ascii="Arial" w:hAnsi="Arial" w:cs="Arial"/>
          <w:b/>
          <w:color w:val="6E005A"/>
          <w:sz w:val="36"/>
          <w:szCs w:val="36"/>
        </w:rPr>
      </w:pPr>
      <w:r w:rsidRPr="00961A22">
        <w:rPr>
          <w:rFonts w:ascii="Arial" w:hAnsi="Arial" w:cs="Arial"/>
          <w:b/>
          <w:color w:val="6E005A"/>
          <w:sz w:val="36"/>
          <w:szCs w:val="36"/>
        </w:rPr>
        <w:t>Homeless Link</w:t>
      </w:r>
    </w:p>
    <w:p w14:paraId="127119B2" w14:textId="77777777" w:rsidR="00A7024D" w:rsidRPr="00961A22" w:rsidRDefault="00C63D19" w:rsidP="00C63D19">
      <w:pPr>
        <w:tabs>
          <w:tab w:val="left" w:pos="1418"/>
        </w:tabs>
        <w:rPr>
          <w:rFonts w:ascii="Arial" w:hAnsi="Arial" w:cs="Arial"/>
          <w:color w:val="6E005A"/>
          <w:sz w:val="22"/>
          <w:szCs w:val="22"/>
        </w:rPr>
      </w:pPr>
      <w:r w:rsidRPr="00961A22">
        <w:rPr>
          <w:rFonts w:ascii="Arial" w:hAnsi="Arial" w:cs="Arial"/>
          <w:color w:val="6E005A"/>
          <w:sz w:val="22"/>
          <w:szCs w:val="22"/>
        </w:rPr>
        <w:t>Minories House</w:t>
      </w:r>
    </w:p>
    <w:p w14:paraId="17F38D6B" w14:textId="77777777" w:rsidR="00A7024D" w:rsidRPr="00961A22" w:rsidRDefault="00C63D19" w:rsidP="00C63D19">
      <w:pPr>
        <w:tabs>
          <w:tab w:val="left" w:pos="1418"/>
        </w:tabs>
        <w:rPr>
          <w:rFonts w:ascii="Arial" w:hAnsi="Arial" w:cs="Arial"/>
          <w:color w:val="6E005A"/>
          <w:sz w:val="22"/>
          <w:szCs w:val="22"/>
        </w:rPr>
      </w:pPr>
      <w:r w:rsidRPr="00961A22">
        <w:rPr>
          <w:rFonts w:ascii="Arial" w:hAnsi="Arial" w:cs="Arial"/>
          <w:color w:val="6E005A"/>
          <w:sz w:val="22"/>
          <w:szCs w:val="22"/>
        </w:rPr>
        <w:t>2-5 Minories</w:t>
      </w:r>
    </w:p>
    <w:p w14:paraId="75850DD8" w14:textId="77777777" w:rsidR="00A7024D" w:rsidRPr="00961A22" w:rsidRDefault="00C63D19" w:rsidP="00C63D19">
      <w:pPr>
        <w:tabs>
          <w:tab w:val="left" w:pos="1418"/>
        </w:tabs>
        <w:rPr>
          <w:rFonts w:ascii="Arial" w:hAnsi="Arial" w:cs="Arial"/>
          <w:color w:val="6E005A"/>
          <w:sz w:val="22"/>
          <w:szCs w:val="22"/>
        </w:rPr>
      </w:pPr>
      <w:r w:rsidRPr="00961A22">
        <w:rPr>
          <w:rFonts w:ascii="Arial" w:hAnsi="Arial" w:cs="Arial"/>
          <w:color w:val="6E005A"/>
          <w:sz w:val="22"/>
          <w:szCs w:val="22"/>
        </w:rPr>
        <w:t>London</w:t>
      </w:r>
    </w:p>
    <w:p w14:paraId="0C711EB8" w14:textId="77777777" w:rsidR="00C63D19" w:rsidRPr="00961A22" w:rsidRDefault="00C63D19" w:rsidP="00C63D19">
      <w:pPr>
        <w:tabs>
          <w:tab w:val="left" w:pos="1418"/>
        </w:tabs>
        <w:rPr>
          <w:rFonts w:ascii="Arial" w:hAnsi="Arial" w:cs="Arial"/>
          <w:color w:val="6E005A"/>
          <w:sz w:val="22"/>
          <w:szCs w:val="22"/>
        </w:rPr>
      </w:pPr>
      <w:r w:rsidRPr="00961A22">
        <w:rPr>
          <w:rFonts w:ascii="Arial" w:hAnsi="Arial" w:cs="Arial"/>
          <w:color w:val="6E005A"/>
          <w:sz w:val="22"/>
          <w:szCs w:val="22"/>
        </w:rPr>
        <w:t>EC3N 1BJ</w:t>
      </w:r>
    </w:p>
    <w:p w14:paraId="6AB42712" w14:textId="77777777" w:rsidR="00C63D19" w:rsidRPr="00961A22" w:rsidRDefault="00C63D19" w:rsidP="00C63D19">
      <w:pPr>
        <w:tabs>
          <w:tab w:val="left" w:pos="1418"/>
        </w:tabs>
        <w:rPr>
          <w:rFonts w:ascii="Arial" w:hAnsi="Arial" w:cs="Arial"/>
          <w:color w:val="6E005A"/>
          <w:sz w:val="36"/>
          <w:szCs w:val="36"/>
        </w:rPr>
      </w:pPr>
    </w:p>
    <w:p w14:paraId="1C4BE084" w14:textId="77777777" w:rsidR="00C63D19" w:rsidRPr="00961A22" w:rsidRDefault="00367A81" w:rsidP="00C63D19">
      <w:pPr>
        <w:tabs>
          <w:tab w:val="left" w:pos="1418"/>
        </w:tabs>
        <w:rPr>
          <w:rFonts w:ascii="Arial" w:hAnsi="Arial" w:cs="Arial"/>
          <w:color w:val="6E005A"/>
          <w:sz w:val="22"/>
          <w:szCs w:val="22"/>
        </w:rPr>
      </w:pPr>
      <w:hyperlink r:id="rId13" w:history="1">
        <w:r w:rsidR="00C63D19" w:rsidRPr="00961A22">
          <w:rPr>
            <w:rStyle w:val="Hyperlink"/>
            <w:rFonts w:ascii="Arial" w:hAnsi="Arial" w:cs="Arial"/>
            <w:color w:val="6E005A"/>
            <w:sz w:val="22"/>
            <w:szCs w:val="22"/>
          </w:rPr>
          <w:t>www.homeless.org.uk</w:t>
        </w:r>
      </w:hyperlink>
    </w:p>
    <w:p w14:paraId="25F0EEEA" w14:textId="77777777" w:rsidR="00C63D19" w:rsidRPr="00961A22" w:rsidRDefault="00CA3FD9" w:rsidP="00C63D19">
      <w:pPr>
        <w:tabs>
          <w:tab w:val="left" w:pos="1418"/>
        </w:tabs>
        <w:rPr>
          <w:rFonts w:ascii="Arial" w:hAnsi="Arial" w:cs="Arial"/>
          <w:color w:val="6E005A"/>
          <w:sz w:val="36"/>
          <w:szCs w:val="36"/>
        </w:rPr>
      </w:pPr>
      <w:r>
        <w:rPr>
          <w:rFonts w:ascii="Noto Sans" w:hAnsi="Noto Sans" w:cs="Noto Sans"/>
          <w:noProof/>
          <w:color w:val="6E005A"/>
          <w:sz w:val="22"/>
          <w:szCs w:val="22"/>
          <w:lang w:eastAsia="en-GB"/>
        </w:rPr>
        <w:drawing>
          <wp:anchor distT="0" distB="0" distL="114300" distR="114300" simplePos="0" relativeHeight="251658241" behindDoc="1" locked="1" layoutInCell="1" allowOverlap="1" wp14:anchorId="1C7AE978" wp14:editId="325B7171">
            <wp:simplePos x="0" y="0"/>
            <wp:positionH relativeFrom="column">
              <wp:posOffset>-914400</wp:posOffset>
            </wp:positionH>
            <wp:positionV relativeFrom="paragraph">
              <wp:posOffset>3390265</wp:posOffset>
            </wp:positionV>
            <wp:extent cx="7597775" cy="1866900"/>
            <wp:effectExtent l="0" t="0" r="0" b="0"/>
            <wp:wrapTight wrapText="bothSides">
              <wp:wrapPolygon edited="0">
                <wp:start x="0" y="0"/>
                <wp:lineTo x="0" y="21453"/>
                <wp:lineTo x="21555" y="21453"/>
                <wp:lineTo x="215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elements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7775" cy="1866900"/>
                    </a:xfrm>
                    <a:prstGeom prst="rect">
                      <a:avLst/>
                    </a:prstGeom>
                  </pic:spPr>
                </pic:pic>
              </a:graphicData>
            </a:graphic>
            <wp14:sizeRelH relativeFrom="margin">
              <wp14:pctWidth>0</wp14:pctWidth>
            </wp14:sizeRelH>
            <wp14:sizeRelV relativeFrom="margin">
              <wp14:pctHeight>0</wp14:pctHeight>
            </wp14:sizeRelV>
          </wp:anchor>
        </w:drawing>
      </w:r>
      <w:r w:rsidR="00C63D19" w:rsidRPr="00961A22">
        <w:rPr>
          <w:rFonts w:ascii="Arial" w:hAnsi="Arial" w:cs="Arial"/>
          <w:color w:val="6E005A"/>
          <w:sz w:val="22"/>
          <w:szCs w:val="22"/>
        </w:rPr>
        <w:t>@HomelessLink</w:t>
      </w:r>
      <w:r w:rsidR="00C63D19" w:rsidRPr="00961A22">
        <w:rPr>
          <w:rFonts w:ascii="Arial" w:hAnsi="Arial" w:cs="Arial"/>
          <w:color w:val="6E005A"/>
          <w:sz w:val="36"/>
          <w:szCs w:val="36"/>
        </w:rPr>
        <w:br w:type="textWrapping" w:clear="all"/>
      </w:r>
    </w:p>
    <w:sectPr w:rsidR="00C63D19" w:rsidRPr="00961A22" w:rsidSect="00A7024D">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E0DEB1" w16cex:dateUtc="2023-02-15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047DD" w16cid:durableId="1FE0DE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9B060" w14:textId="77777777" w:rsidR="00367A81" w:rsidRDefault="00367A81" w:rsidP="00C93F1E">
      <w:r>
        <w:separator/>
      </w:r>
    </w:p>
  </w:endnote>
  <w:endnote w:type="continuationSeparator" w:id="0">
    <w:p w14:paraId="3291D4A6" w14:textId="77777777" w:rsidR="00367A81" w:rsidRDefault="00367A81" w:rsidP="00C93F1E">
      <w:r>
        <w:continuationSeparator/>
      </w:r>
    </w:p>
  </w:endnote>
  <w:endnote w:type="continuationNotice" w:id="1">
    <w:p w14:paraId="1A74EDFB" w14:textId="77777777" w:rsidR="00367A81" w:rsidRDefault="0036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C307" w14:textId="4D98A901" w:rsidR="0053766F" w:rsidRPr="004376CA" w:rsidRDefault="0053766F" w:rsidP="008E2C12">
    <w:pPr>
      <w:pStyle w:val="Footer"/>
      <w:framePr w:wrap="none" w:vAnchor="text" w:hAnchor="margin" w:xAlign="right" w:y="1"/>
      <w:rPr>
        <w:rStyle w:val="PageNumber"/>
        <w:rFonts w:ascii="Arial" w:hAnsi="Arial" w:cs="Arial"/>
        <w:sz w:val="20"/>
        <w:szCs w:val="20"/>
      </w:rPr>
    </w:pPr>
    <w:r w:rsidRPr="004376CA">
      <w:rPr>
        <w:rStyle w:val="PageNumber"/>
        <w:rFonts w:ascii="Arial" w:hAnsi="Arial" w:cs="Arial"/>
        <w:sz w:val="20"/>
        <w:szCs w:val="20"/>
      </w:rPr>
      <w:fldChar w:fldCharType="begin"/>
    </w:r>
    <w:r w:rsidRPr="004376CA">
      <w:rPr>
        <w:rStyle w:val="PageNumber"/>
        <w:rFonts w:ascii="Arial" w:hAnsi="Arial" w:cs="Arial"/>
        <w:sz w:val="20"/>
        <w:szCs w:val="20"/>
      </w:rPr>
      <w:instrText xml:space="preserve"> PAGE </w:instrText>
    </w:r>
    <w:r w:rsidRPr="004376CA">
      <w:rPr>
        <w:rStyle w:val="PageNumber"/>
        <w:rFonts w:ascii="Arial" w:hAnsi="Arial" w:cs="Arial"/>
        <w:sz w:val="20"/>
        <w:szCs w:val="20"/>
      </w:rPr>
      <w:fldChar w:fldCharType="separate"/>
    </w:r>
    <w:r w:rsidR="00047AC9">
      <w:rPr>
        <w:rStyle w:val="PageNumber"/>
        <w:rFonts w:ascii="Arial" w:hAnsi="Arial" w:cs="Arial"/>
        <w:noProof/>
        <w:sz w:val="20"/>
        <w:szCs w:val="20"/>
      </w:rPr>
      <w:t>2</w:t>
    </w:r>
    <w:r w:rsidRPr="004376CA">
      <w:rPr>
        <w:rStyle w:val="PageNumber"/>
        <w:rFonts w:ascii="Arial" w:hAnsi="Arial" w:cs="Arial"/>
        <w:sz w:val="20"/>
        <w:szCs w:val="20"/>
      </w:rPr>
      <w:fldChar w:fldCharType="end"/>
    </w:r>
  </w:p>
  <w:p w14:paraId="3314E0A6" w14:textId="185377BE" w:rsidR="00A7024D" w:rsidRPr="004376CA" w:rsidRDefault="00FC0897">
    <w:pPr>
      <w:pStyle w:val="Footer"/>
      <w:rPr>
        <w:rFonts w:ascii="Arial" w:hAnsi="Arial" w:cs="Arial"/>
        <w:sz w:val="20"/>
        <w:szCs w:val="20"/>
      </w:rPr>
    </w:pPr>
    <w:r>
      <w:rPr>
        <w:rFonts w:ascii="Arial" w:hAnsi="Arial" w:cs="Arial"/>
        <w:sz w:val="20"/>
        <w:szCs w:val="20"/>
      </w:rPr>
      <w:t xml:space="preserve">Keep Our Doors Open: </w:t>
    </w:r>
    <w:r w:rsidR="5490971A" w:rsidRPr="5490971A">
      <w:rPr>
        <w:rFonts w:ascii="Arial" w:hAnsi="Arial" w:cs="Arial"/>
        <w:sz w:val="20"/>
        <w:szCs w:val="20"/>
      </w:rPr>
      <w:t>The</w:t>
    </w:r>
    <w:r>
      <w:rPr>
        <w:rFonts w:ascii="Arial" w:hAnsi="Arial" w:cs="Arial"/>
        <w:sz w:val="20"/>
        <w:szCs w:val="20"/>
      </w:rPr>
      <w:t xml:space="preserve"> Spring Statement and </w:t>
    </w:r>
    <w:r w:rsidR="007C274F">
      <w:rPr>
        <w:rFonts w:ascii="Arial" w:hAnsi="Arial" w:cs="Arial"/>
        <w:sz w:val="20"/>
        <w:szCs w:val="20"/>
      </w:rPr>
      <w:t>support for the homelessness sector, February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sz w:val="20"/>
        <w:szCs w:val="20"/>
      </w:rPr>
      <w:id w:val="93457757"/>
      <w:docPartObj>
        <w:docPartGallery w:val="Page Numbers (Bottom of Page)"/>
        <w:docPartUnique/>
      </w:docPartObj>
    </w:sdtPr>
    <w:sdtEndPr>
      <w:rPr>
        <w:rStyle w:val="PageNumber"/>
      </w:rPr>
    </w:sdtEndPr>
    <w:sdtContent>
      <w:p w14:paraId="33B14B70" w14:textId="09FAAAF1" w:rsidR="0053766F" w:rsidRPr="004376CA" w:rsidRDefault="0053766F" w:rsidP="008E2C12">
        <w:pPr>
          <w:pStyle w:val="Footer"/>
          <w:framePr w:wrap="none" w:vAnchor="text" w:hAnchor="margin" w:xAlign="right" w:y="1"/>
          <w:rPr>
            <w:rStyle w:val="PageNumber"/>
            <w:rFonts w:ascii="Arial" w:hAnsi="Arial" w:cs="Arial"/>
            <w:sz w:val="20"/>
            <w:szCs w:val="20"/>
          </w:rPr>
        </w:pPr>
        <w:r w:rsidRPr="004376CA">
          <w:rPr>
            <w:rStyle w:val="PageNumber"/>
            <w:rFonts w:ascii="Arial" w:hAnsi="Arial" w:cs="Arial"/>
            <w:sz w:val="20"/>
            <w:szCs w:val="20"/>
          </w:rPr>
          <w:fldChar w:fldCharType="begin"/>
        </w:r>
        <w:r w:rsidRPr="004376CA">
          <w:rPr>
            <w:rStyle w:val="PageNumber"/>
            <w:rFonts w:ascii="Arial" w:hAnsi="Arial" w:cs="Arial"/>
            <w:sz w:val="20"/>
            <w:szCs w:val="20"/>
          </w:rPr>
          <w:instrText xml:space="preserve"> PAGE </w:instrText>
        </w:r>
        <w:r w:rsidRPr="004376CA">
          <w:rPr>
            <w:rStyle w:val="PageNumber"/>
            <w:rFonts w:ascii="Arial" w:hAnsi="Arial" w:cs="Arial"/>
            <w:sz w:val="20"/>
            <w:szCs w:val="20"/>
          </w:rPr>
          <w:fldChar w:fldCharType="separate"/>
        </w:r>
        <w:r w:rsidR="00047AC9">
          <w:rPr>
            <w:rStyle w:val="PageNumber"/>
            <w:rFonts w:ascii="Arial" w:hAnsi="Arial" w:cs="Arial"/>
            <w:noProof/>
            <w:sz w:val="20"/>
            <w:szCs w:val="20"/>
          </w:rPr>
          <w:t>5</w:t>
        </w:r>
        <w:r w:rsidRPr="004376CA">
          <w:rPr>
            <w:rStyle w:val="PageNumber"/>
            <w:rFonts w:ascii="Arial" w:hAnsi="Arial" w:cs="Arial"/>
            <w:sz w:val="20"/>
            <w:szCs w:val="20"/>
          </w:rPr>
          <w:fldChar w:fldCharType="end"/>
        </w:r>
      </w:p>
    </w:sdtContent>
  </w:sdt>
  <w:p w14:paraId="33A7CEDF" w14:textId="280DBB6A" w:rsidR="00C63D19" w:rsidRPr="004376CA" w:rsidRDefault="00A7024D" w:rsidP="0053766F">
    <w:pPr>
      <w:pStyle w:val="Footer"/>
      <w:ind w:right="360"/>
      <w:rPr>
        <w:rFonts w:ascii="Arial" w:hAnsi="Arial" w:cs="Arial"/>
        <w:sz w:val="20"/>
        <w:szCs w:val="20"/>
      </w:rPr>
    </w:pPr>
    <w:r w:rsidRPr="004376CA">
      <w:rPr>
        <w:rFonts w:ascii="Arial" w:hAnsi="Arial" w:cs="Arial"/>
        <w:sz w:val="20"/>
        <w:szCs w:val="20"/>
      </w:rPr>
      <w:t>Homeless Link 202</w:t>
    </w:r>
    <w:r w:rsidR="007C274F">
      <w:rPr>
        <w:rFonts w:ascii="Arial" w:hAnsi="Arial" w:cs="Arial"/>
        <w:sz w:val="20"/>
        <w:szCs w:val="20"/>
      </w:rPr>
      <w:t>3</w:t>
    </w:r>
    <w:r w:rsidRPr="004376CA">
      <w:rPr>
        <w:rFonts w:ascii="Arial" w:hAnsi="Arial" w:cs="Arial"/>
        <w:sz w:val="20"/>
        <w:szCs w:val="20"/>
      </w:rPr>
      <w:t>. All rights reserved.</w:t>
    </w:r>
  </w:p>
  <w:p w14:paraId="47B809EB" w14:textId="77777777" w:rsidR="00A7024D" w:rsidRPr="004376CA" w:rsidRDefault="00A7024D">
    <w:pPr>
      <w:pStyle w:val="Footer"/>
      <w:rPr>
        <w:rFonts w:ascii="Arial" w:hAnsi="Arial" w:cs="Arial"/>
        <w:sz w:val="20"/>
        <w:szCs w:val="20"/>
      </w:rPr>
    </w:pPr>
    <w:r w:rsidRPr="004376CA">
      <w:rPr>
        <w:rFonts w:ascii="Arial" w:hAnsi="Arial" w:cs="Arial"/>
        <w:sz w:val="20"/>
        <w:szCs w:val="20"/>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490971A" w14:paraId="2B3E5F06" w14:textId="77777777" w:rsidTr="5490971A">
      <w:trPr>
        <w:trHeight w:val="300"/>
      </w:trPr>
      <w:tc>
        <w:tcPr>
          <w:tcW w:w="3005" w:type="dxa"/>
        </w:tcPr>
        <w:p w14:paraId="6A900EB8" w14:textId="5378FA26" w:rsidR="5490971A" w:rsidRDefault="5490971A" w:rsidP="5490971A">
          <w:pPr>
            <w:pStyle w:val="Header"/>
            <w:ind w:left="-115"/>
          </w:pPr>
        </w:p>
      </w:tc>
      <w:tc>
        <w:tcPr>
          <w:tcW w:w="3005" w:type="dxa"/>
        </w:tcPr>
        <w:p w14:paraId="1170D1CC" w14:textId="46819EE1" w:rsidR="5490971A" w:rsidRDefault="5490971A" w:rsidP="5490971A">
          <w:pPr>
            <w:pStyle w:val="Header"/>
            <w:jc w:val="center"/>
          </w:pPr>
        </w:p>
      </w:tc>
      <w:tc>
        <w:tcPr>
          <w:tcW w:w="3005" w:type="dxa"/>
        </w:tcPr>
        <w:p w14:paraId="1D75F172" w14:textId="707B3D20" w:rsidR="5490971A" w:rsidRDefault="5490971A" w:rsidP="5490971A">
          <w:pPr>
            <w:pStyle w:val="Header"/>
            <w:ind w:right="-115"/>
            <w:jc w:val="right"/>
          </w:pPr>
        </w:p>
      </w:tc>
    </w:tr>
  </w:tbl>
  <w:p w14:paraId="104996F1" w14:textId="6DC227CB" w:rsidR="00390410" w:rsidRDefault="0039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5E1B" w14:textId="77777777" w:rsidR="00367A81" w:rsidRDefault="00367A81" w:rsidP="00C93F1E">
      <w:r>
        <w:separator/>
      </w:r>
    </w:p>
  </w:footnote>
  <w:footnote w:type="continuationSeparator" w:id="0">
    <w:p w14:paraId="146702F1" w14:textId="77777777" w:rsidR="00367A81" w:rsidRDefault="00367A81" w:rsidP="00C93F1E">
      <w:r>
        <w:continuationSeparator/>
      </w:r>
    </w:p>
  </w:footnote>
  <w:footnote w:type="continuationNotice" w:id="1">
    <w:p w14:paraId="48B4AE07" w14:textId="77777777" w:rsidR="00367A81" w:rsidRDefault="00367A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EBFC" w14:textId="77777777" w:rsidR="00163882" w:rsidRDefault="008D4E03" w:rsidP="008D4E03">
    <w:pPr>
      <w:pStyle w:val="Header"/>
      <w:jc w:val="right"/>
    </w:pPr>
    <w:r>
      <w:rPr>
        <w:noProof/>
        <w:lang w:eastAsia="en-GB"/>
      </w:rPr>
      <w:drawing>
        <wp:inline distT="0" distB="0" distL="0" distR="0" wp14:anchorId="020F441D" wp14:editId="1EB4AF28">
          <wp:extent cx="1918800" cy="766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9A1F" w14:textId="77777777" w:rsidR="00C63D19" w:rsidRDefault="00C63D19" w:rsidP="00C63D19">
    <w:pPr>
      <w:pStyle w:val="Header"/>
      <w:tabs>
        <w:tab w:val="left" w:pos="3545"/>
        <w:tab w:val="right" w:pos="9020"/>
      </w:tabs>
    </w:pPr>
    <w:r>
      <w:tab/>
    </w:r>
    <w:r>
      <w:tab/>
    </w:r>
    <w:r>
      <w:tab/>
    </w:r>
    <w:r>
      <w:rPr>
        <w:noProof/>
        <w:lang w:eastAsia="en-GB"/>
      </w:rPr>
      <w:drawing>
        <wp:inline distT="0" distB="0" distL="0" distR="0" wp14:anchorId="14B058DC" wp14:editId="4C4DBF1F">
          <wp:extent cx="1918800" cy="7668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490971A" w14:paraId="09A8395C" w14:textId="77777777" w:rsidTr="5490971A">
      <w:trPr>
        <w:trHeight w:val="300"/>
      </w:trPr>
      <w:tc>
        <w:tcPr>
          <w:tcW w:w="3005" w:type="dxa"/>
        </w:tcPr>
        <w:p w14:paraId="2E590B23" w14:textId="07D89641" w:rsidR="5490971A" w:rsidRDefault="5490971A" w:rsidP="5490971A">
          <w:pPr>
            <w:pStyle w:val="Header"/>
            <w:ind w:left="-115"/>
          </w:pPr>
        </w:p>
      </w:tc>
      <w:tc>
        <w:tcPr>
          <w:tcW w:w="3005" w:type="dxa"/>
        </w:tcPr>
        <w:p w14:paraId="78B2FF7F" w14:textId="5712D8DE" w:rsidR="5490971A" w:rsidRDefault="5490971A" w:rsidP="5490971A">
          <w:pPr>
            <w:pStyle w:val="Header"/>
            <w:jc w:val="center"/>
          </w:pPr>
        </w:p>
      </w:tc>
      <w:tc>
        <w:tcPr>
          <w:tcW w:w="3005" w:type="dxa"/>
        </w:tcPr>
        <w:p w14:paraId="7D924542" w14:textId="10A7D9CE" w:rsidR="5490971A" w:rsidRDefault="5490971A" w:rsidP="5490971A">
          <w:pPr>
            <w:pStyle w:val="Header"/>
            <w:ind w:right="-115"/>
            <w:jc w:val="right"/>
          </w:pPr>
        </w:p>
      </w:tc>
    </w:tr>
  </w:tbl>
  <w:p w14:paraId="292CEAAB" w14:textId="5EA48037" w:rsidR="00390410" w:rsidRDefault="0039041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fsX30LR" int2:invalidationBookmarkName="" int2:hashCode="11HRsPNbIzw4o4" int2:id="8JOqf2bI">
      <int2:state int2:value="Rejected" int2:type="AugLoop_Text_Critique"/>
    </int2:bookmark>
    <int2:bookmark int2:bookmarkName="_Int_8ZXfv8oW" int2:invalidationBookmarkName="" int2:hashCode="IiioB2rcbbTm1b" int2:id="BJkLbHSm">
      <int2:state int2:value="Rejected" int2:type="AugLoop_Text_Critique"/>
    </int2:bookmark>
    <int2:bookmark int2:bookmarkName="_Int_ypKBc3fB" int2:invalidationBookmarkName="" int2:hashCode="YSVpN/ctZQi/Og" int2:id="FV9bxxX2">
      <int2:state int2:value="Rejected" int2:type="AugLoop_Text_Critique"/>
    </int2:bookmark>
    <int2:bookmark int2:bookmarkName="_Int_dnVOsAEB" int2:invalidationBookmarkName="" int2:hashCode="+hy8M85sF9u9T4" int2:id="HeOQzcAI">
      <int2:state int2:value="Rejected" int2:type="AugLoop_Text_Critique"/>
    </int2:bookmark>
    <int2:bookmark int2:bookmarkName="_Int_vlDM6RYi" int2:invalidationBookmarkName="" int2:hashCode="gj5v6xbXJu9AAb" int2:id="McXRmTCO">
      <int2:state int2:value="Rejected" int2:type="AugLoop_Acronyms_AcronymsCritique"/>
    </int2:bookmark>
    <int2:bookmark int2:bookmarkName="_Int_G0HF8a58" int2:invalidationBookmarkName="" int2:hashCode="HTSuhzvQqbK1jq" int2:id="VzAo6B6b">
      <int2:state int2:value="Rejected" int2:type="AugLoop_Text_Critique"/>
    </int2:bookmark>
    <int2:bookmark int2:bookmarkName="_Int_YU1PoQFD" int2:invalidationBookmarkName="" int2:hashCode="kVNNer1yBTxwH8" int2:id="YHNJypqs">
      <int2:state int2:value="Rejected" int2:type="AugLoop_Text_Critique"/>
    </int2:bookmark>
    <int2:bookmark int2:bookmarkName="_Int_LrjZgdEu" int2:invalidationBookmarkName="" int2:hashCode="+hy8M85sF9u9T4" int2:id="YYgSFjIs">
      <int2:state int2:value="Rejected" int2:type="AugLoop_Text_Critique"/>
    </int2:bookmark>
    <int2:bookmark int2:bookmarkName="_Int_7AkItNKA" int2:invalidationBookmarkName="" int2:hashCode="wCgj9rKdcuGrsF" int2:id="glippp7F">
      <int2:state int2:value="Rejected" int2:type="AugLoop_Text_Critique"/>
    </int2:bookmark>
    <int2:bookmark int2:bookmarkName="_Int_P3RPtZIq" int2:invalidationBookmarkName="" int2:hashCode="V8jdsJD2ZcDVyR" int2:id="hT9kPg5Q">
      <int2:state int2:value="Rejected" int2:type="AugLoop_Text_Critique"/>
    </int2:bookmark>
    <int2:bookmark int2:bookmarkName="_Int_8uarg9wT" int2:invalidationBookmarkName="" int2:hashCode="Q4d97gceSOj4ft" int2:id="k5zKuMgO">
      <int2:state int2:value="Rejected" int2:type="AugLoop_Text_Critique"/>
    </int2:bookmark>
    <int2:bookmark int2:bookmarkName="_Int_XEKvNUbK" int2:invalidationBookmarkName="" int2:hashCode="+hy8M85sF9u9T4" int2:id="oPF9dOQ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A7ABE"/>
    <w:multiLevelType w:val="hybridMultilevel"/>
    <w:tmpl w:val="4132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50FED"/>
    <w:multiLevelType w:val="hybridMultilevel"/>
    <w:tmpl w:val="A69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B78E5"/>
    <w:multiLevelType w:val="hybridMultilevel"/>
    <w:tmpl w:val="4C0CE1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541C6A"/>
    <w:multiLevelType w:val="hybridMultilevel"/>
    <w:tmpl w:val="82C6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DB"/>
    <w:rsid w:val="0000463B"/>
    <w:rsid w:val="00022A31"/>
    <w:rsid w:val="00033775"/>
    <w:rsid w:val="0004344E"/>
    <w:rsid w:val="00047AC9"/>
    <w:rsid w:val="00047D52"/>
    <w:rsid w:val="0008326A"/>
    <w:rsid w:val="00087A2F"/>
    <w:rsid w:val="00090A0D"/>
    <w:rsid w:val="00092461"/>
    <w:rsid w:val="00092C2A"/>
    <w:rsid w:val="00095B16"/>
    <w:rsid w:val="00095E19"/>
    <w:rsid w:val="000A21F6"/>
    <w:rsid w:val="000A5C7D"/>
    <w:rsid w:val="000B2F30"/>
    <w:rsid w:val="000B76A6"/>
    <w:rsid w:val="000C4428"/>
    <w:rsid w:val="000C454B"/>
    <w:rsid w:val="000E1ED0"/>
    <w:rsid w:val="000E2DE5"/>
    <w:rsid w:val="001016C6"/>
    <w:rsid w:val="00102F05"/>
    <w:rsid w:val="00107A39"/>
    <w:rsid w:val="001127BB"/>
    <w:rsid w:val="001218CF"/>
    <w:rsid w:val="0012311D"/>
    <w:rsid w:val="001375BB"/>
    <w:rsid w:val="0014023F"/>
    <w:rsid w:val="0014329F"/>
    <w:rsid w:val="001452B8"/>
    <w:rsid w:val="00163882"/>
    <w:rsid w:val="00184331"/>
    <w:rsid w:val="001A07FE"/>
    <w:rsid w:val="001C31C2"/>
    <w:rsid w:val="001C630E"/>
    <w:rsid w:val="001D5352"/>
    <w:rsid w:val="001E05A6"/>
    <w:rsid w:val="001F2901"/>
    <w:rsid w:val="001F2A8A"/>
    <w:rsid w:val="001F5543"/>
    <w:rsid w:val="00204089"/>
    <w:rsid w:val="002044B6"/>
    <w:rsid w:val="0021722A"/>
    <w:rsid w:val="002228FC"/>
    <w:rsid w:val="002235AF"/>
    <w:rsid w:val="00225851"/>
    <w:rsid w:val="00232848"/>
    <w:rsid w:val="002361E0"/>
    <w:rsid w:val="002420DE"/>
    <w:rsid w:val="002440A2"/>
    <w:rsid w:val="00245BBA"/>
    <w:rsid w:val="0025307D"/>
    <w:rsid w:val="00265FFB"/>
    <w:rsid w:val="00273B00"/>
    <w:rsid w:val="00277A9E"/>
    <w:rsid w:val="00277F73"/>
    <w:rsid w:val="00284F55"/>
    <w:rsid w:val="00297843"/>
    <w:rsid w:val="002B261E"/>
    <w:rsid w:val="002B41C0"/>
    <w:rsid w:val="003037DD"/>
    <w:rsid w:val="00305D9D"/>
    <w:rsid w:val="0030697F"/>
    <w:rsid w:val="003101BD"/>
    <w:rsid w:val="00320F9F"/>
    <w:rsid w:val="00343553"/>
    <w:rsid w:val="00345E06"/>
    <w:rsid w:val="00347329"/>
    <w:rsid w:val="0035230E"/>
    <w:rsid w:val="00352435"/>
    <w:rsid w:val="00353476"/>
    <w:rsid w:val="00367A81"/>
    <w:rsid w:val="00373A30"/>
    <w:rsid w:val="00390410"/>
    <w:rsid w:val="00390738"/>
    <w:rsid w:val="003A3B5C"/>
    <w:rsid w:val="003A72F5"/>
    <w:rsid w:val="003A7BA0"/>
    <w:rsid w:val="003B1255"/>
    <w:rsid w:val="003B22C7"/>
    <w:rsid w:val="003B287C"/>
    <w:rsid w:val="003B759B"/>
    <w:rsid w:val="003C11B8"/>
    <w:rsid w:val="003C2356"/>
    <w:rsid w:val="003C6153"/>
    <w:rsid w:val="003D1A7C"/>
    <w:rsid w:val="003E3FE9"/>
    <w:rsid w:val="003E7796"/>
    <w:rsid w:val="003F27A9"/>
    <w:rsid w:val="004016B1"/>
    <w:rsid w:val="004100C1"/>
    <w:rsid w:val="00415927"/>
    <w:rsid w:val="0041710F"/>
    <w:rsid w:val="00430827"/>
    <w:rsid w:val="00432732"/>
    <w:rsid w:val="004350E3"/>
    <w:rsid w:val="004376CA"/>
    <w:rsid w:val="0044156C"/>
    <w:rsid w:val="00442576"/>
    <w:rsid w:val="0044300D"/>
    <w:rsid w:val="004606AE"/>
    <w:rsid w:val="00460CD1"/>
    <w:rsid w:val="00465D67"/>
    <w:rsid w:val="00487F54"/>
    <w:rsid w:val="00490799"/>
    <w:rsid w:val="00492936"/>
    <w:rsid w:val="00493F01"/>
    <w:rsid w:val="004A1859"/>
    <w:rsid w:val="004A1F57"/>
    <w:rsid w:val="004A30EC"/>
    <w:rsid w:val="004B0802"/>
    <w:rsid w:val="004B0F18"/>
    <w:rsid w:val="004B3819"/>
    <w:rsid w:val="004B4798"/>
    <w:rsid w:val="004B5FFF"/>
    <w:rsid w:val="004E2A1E"/>
    <w:rsid w:val="004E5008"/>
    <w:rsid w:val="004F1F29"/>
    <w:rsid w:val="00503E91"/>
    <w:rsid w:val="00504CB7"/>
    <w:rsid w:val="00512431"/>
    <w:rsid w:val="00535CC4"/>
    <w:rsid w:val="0053766F"/>
    <w:rsid w:val="0054344A"/>
    <w:rsid w:val="00550B99"/>
    <w:rsid w:val="00560CB7"/>
    <w:rsid w:val="005628F8"/>
    <w:rsid w:val="005707EE"/>
    <w:rsid w:val="00575E94"/>
    <w:rsid w:val="00577CA1"/>
    <w:rsid w:val="00580715"/>
    <w:rsid w:val="005924FC"/>
    <w:rsid w:val="005A40A0"/>
    <w:rsid w:val="005B2499"/>
    <w:rsid w:val="005B2EFB"/>
    <w:rsid w:val="005C3C43"/>
    <w:rsid w:val="005D55A4"/>
    <w:rsid w:val="005D5622"/>
    <w:rsid w:val="005F0039"/>
    <w:rsid w:val="00602E99"/>
    <w:rsid w:val="00604705"/>
    <w:rsid w:val="00612221"/>
    <w:rsid w:val="006122B8"/>
    <w:rsid w:val="00613DB5"/>
    <w:rsid w:val="00615CBA"/>
    <w:rsid w:val="00632A7A"/>
    <w:rsid w:val="006367C9"/>
    <w:rsid w:val="00646FE0"/>
    <w:rsid w:val="006532C2"/>
    <w:rsid w:val="00665311"/>
    <w:rsid w:val="00685878"/>
    <w:rsid w:val="00695FC9"/>
    <w:rsid w:val="006A1B1F"/>
    <w:rsid w:val="006B0C95"/>
    <w:rsid w:val="006B1C16"/>
    <w:rsid w:val="006B6D91"/>
    <w:rsid w:val="006B7170"/>
    <w:rsid w:val="006B7E37"/>
    <w:rsid w:val="006C3519"/>
    <w:rsid w:val="006C56BC"/>
    <w:rsid w:val="006D0DC0"/>
    <w:rsid w:val="006D2754"/>
    <w:rsid w:val="006D57F4"/>
    <w:rsid w:val="006D6D3D"/>
    <w:rsid w:val="006E1E35"/>
    <w:rsid w:val="006E572D"/>
    <w:rsid w:val="006E6451"/>
    <w:rsid w:val="006F2D57"/>
    <w:rsid w:val="00724B03"/>
    <w:rsid w:val="00730E89"/>
    <w:rsid w:val="00731104"/>
    <w:rsid w:val="00736C11"/>
    <w:rsid w:val="00744A3D"/>
    <w:rsid w:val="00773DC6"/>
    <w:rsid w:val="00776ADF"/>
    <w:rsid w:val="00782077"/>
    <w:rsid w:val="0078499B"/>
    <w:rsid w:val="007960A7"/>
    <w:rsid w:val="007B690A"/>
    <w:rsid w:val="007B7088"/>
    <w:rsid w:val="007C152C"/>
    <w:rsid w:val="007C274F"/>
    <w:rsid w:val="007C2F40"/>
    <w:rsid w:val="007C5F59"/>
    <w:rsid w:val="007D3088"/>
    <w:rsid w:val="007D34D9"/>
    <w:rsid w:val="007F5E4D"/>
    <w:rsid w:val="007F64BC"/>
    <w:rsid w:val="007F716F"/>
    <w:rsid w:val="0080388A"/>
    <w:rsid w:val="00811AEC"/>
    <w:rsid w:val="00823132"/>
    <w:rsid w:val="008350B3"/>
    <w:rsid w:val="008421F2"/>
    <w:rsid w:val="00856417"/>
    <w:rsid w:val="008609A4"/>
    <w:rsid w:val="00862B96"/>
    <w:rsid w:val="00864E1B"/>
    <w:rsid w:val="00871427"/>
    <w:rsid w:val="00876674"/>
    <w:rsid w:val="00884D3D"/>
    <w:rsid w:val="008C1B48"/>
    <w:rsid w:val="008C308B"/>
    <w:rsid w:val="008C78D5"/>
    <w:rsid w:val="008D4E03"/>
    <w:rsid w:val="008E79A4"/>
    <w:rsid w:val="008F3ADA"/>
    <w:rsid w:val="0091084F"/>
    <w:rsid w:val="0092156D"/>
    <w:rsid w:val="0093517D"/>
    <w:rsid w:val="009437D5"/>
    <w:rsid w:val="00961A22"/>
    <w:rsid w:val="00963A34"/>
    <w:rsid w:val="009656E8"/>
    <w:rsid w:val="00965DFA"/>
    <w:rsid w:val="0096637C"/>
    <w:rsid w:val="0097540C"/>
    <w:rsid w:val="00976BB8"/>
    <w:rsid w:val="00980982"/>
    <w:rsid w:val="00985164"/>
    <w:rsid w:val="00986444"/>
    <w:rsid w:val="00991DA6"/>
    <w:rsid w:val="009B10CA"/>
    <w:rsid w:val="009B5DDB"/>
    <w:rsid w:val="009D04C5"/>
    <w:rsid w:val="009D3BEA"/>
    <w:rsid w:val="009D5C1B"/>
    <w:rsid w:val="009D7F49"/>
    <w:rsid w:val="009E6779"/>
    <w:rsid w:val="009E796E"/>
    <w:rsid w:val="00A21CE8"/>
    <w:rsid w:val="00A2618A"/>
    <w:rsid w:val="00A379C4"/>
    <w:rsid w:val="00A45C86"/>
    <w:rsid w:val="00A504B8"/>
    <w:rsid w:val="00A52F1E"/>
    <w:rsid w:val="00A7024D"/>
    <w:rsid w:val="00A75A75"/>
    <w:rsid w:val="00A83F2E"/>
    <w:rsid w:val="00A847F9"/>
    <w:rsid w:val="00AA1334"/>
    <w:rsid w:val="00AB0AB9"/>
    <w:rsid w:val="00AB66C4"/>
    <w:rsid w:val="00AC05D0"/>
    <w:rsid w:val="00AC29C1"/>
    <w:rsid w:val="00AD167C"/>
    <w:rsid w:val="00AE3C84"/>
    <w:rsid w:val="00AE4199"/>
    <w:rsid w:val="00AE4265"/>
    <w:rsid w:val="00AF08DD"/>
    <w:rsid w:val="00AF5483"/>
    <w:rsid w:val="00AF6697"/>
    <w:rsid w:val="00B04B54"/>
    <w:rsid w:val="00B341D0"/>
    <w:rsid w:val="00B3793F"/>
    <w:rsid w:val="00B47CFF"/>
    <w:rsid w:val="00B53D52"/>
    <w:rsid w:val="00B63320"/>
    <w:rsid w:val="00B64DC3"/>
    <w:rsid w:val="00B6692F"/>
    <w:rsid w:val="00B72F30"/>
    <w:rsid w:val="00BA42F7"/>
    <w:rsid w:val="00BD0B74"/>
    <w:rsid w:val="00BD2F70"/>
    <w:rsid w:val="00BD6EC3"/>
    <w:rsid w:val="00BE777B"/>
    <w:rsid w:val="00BF263E"/>
    <w:rsid w:val="00BF3F24"/>
    <w:rsid w:val="00C1446D"/>
    <w:rsid w:val="00C15A34"/>
    <w:rsid w:val="00C21CCD"/>
    <w:rsid w:val="00C32171"/>
    <w:rsid w:val="00C41288"/>
    <w:rsid w:val="00C42678"/>
    <w:rsid w:val="00C522AC"/>
    <w:rsid w:val="00C52D27"/>
    <w:rsid w:val="00C56506"/>
    <w:rsid w:val="00C63D19"/>
    <w:rsid w:val="00C8611A"/>
    <w:rsid w:val="00C93F1E"/>
    <w:rsid w:val="00C97E6D"/>
    <w:rsid w:val="00CA3FD9"/>
    <w:rsid w:val="00CB5D42"/>
    <w:rsid w:val="00CC329A"/>
    <w:rsid w:val="00CC673E"/>
    <w:rsid w:val="00CE32C6"/>
    <w:rsid w:val="00CF09BF"/>
    <w:rsid w:val="00D07C6B"/>
    <w:rsid w:val="00D102FF"/>
    <w:rsid w:val="00D24DA3"/>
    <w:rsid w:val="00D26404"/>
    <w:rsid w:val="00D4162C"/>
    <w:rsid w:val="00D75E28"/>
    <w:rsid w:val="00D84640"/>
    <w:rsid w:val="00D9135E"/>
    <w:rsid w:val="00D9192F"/>
    <w:rsid w:val="00DA35D5"/>
    <w:rsid w:val="00DA4C68"/>
    <w:rsid w:val="00DA5CB3"/>
    <w:rsid w:val="00DA7787"/>
    <w:rsid w:val="00DB0AF2"/>
    <w:rsid w:val="00DB1000"/>
    <w:rsid w:val="00DB7742"/>
    <w:rsid w:val="00DC68AD"/>
    <w:rsid w:val="00DD4D85"/>
    <w:rsid w:val="00DD5BDB"/>
    <w:rsid w:val="00DE07CD"/>
    <w:rsid w:val="00DE4076"/>
    <w:rsid w:val="00DE5031"/>
    <w:rsid w:val="00DF5D76"/>
    <w:rsid w:val="00E066C2"/>
    <w:rsid w:val="00E124D1"/>
    <w:rsid w:val="00E1489E"/>
    <w:rsid w:val="00E17C95"/>
    <w:rsid w:val="00E35541"/>
    <w:rsid w:val="00E5604D"/>
    <w:rsid w:val="00E57777"/>
    <w:rsid w:val="00E6151E"/>
    <w:rsid w:val="00E669C1"/>
    <w:rsid w:val="00E67639"/>
    <w:rsid w:val="00E81762"/>
    <w:rsid w:val="00EA6A3E"/>
    <w:rsid w:val="00EA7557"/>
    <w:rsid w:val="00EB208C"/>
    <w:rsid w:val="00EB218A"/>
    <w:rsid w:val="00EC69B4"/>
    <w:rsid w:val="00ED2081"/>
    <w:rsid w:val="00ED48C6"/>
    <w:rsid w:val="00ED4F85"/>
    <w:rsid w:val="00EE0C8E"/>
    <w:rsid w:val="00F00C2A"/>
    <w:rsid w:val="00F07972"/>
    <w:rsid w:val="00F07AD7"/>
    <w:rsid w:val="00F21188"/>
    <w:rsid w:val="00F21943"/>
    <w:rsid w:val="00F21E8B"/>
    <w:rsid w:val="00F264B9"/>
    <w:rsid w:val="00F31432"/>
    <w:rsid w:val="00F4778E"/>
    <w:rsid w:val="00F65697"/>
    <w:rsid w:val="00F667A3"/>
    <w:rsid w:val="00F7240F"/>
    <w:rsid w:val="00F76B6C"/>
    <w:rsid w:val="00F84F19"/>
    <w:rsid w:val="00F869E7"/>
    <w:rsid w:val="00F95AE1"/>
    <w:rsid w:val="00FA0E6B"/>
    <w:rsid w:val="00FA2D76"/>
    <w:rsid w:val="00FA3E24"/>
    <w:rsid w:val="00FA511B"/>
    <w:rsid w:val="00FA5939"/>
    <w:rsid w:val="00FA7E3F"/>
    <w:rsid w:val="00FC0897"/>
    <w:rsid w:val="00FC14DB"/>
    <w:rsid w:val="00FC619E"/>
    <w:rsid w:val="00FC6EBD"/>
    <w:rsid w:val="00FE4589"/>
    <w:rsid w:val="00FF21CF"/>
    <w:rsid w:val="00FF60D6"/>
    <w:rsid w:val="01B23338"/>
    <w:rsid w:val="029C750E"/>
    <w:rsid w:val="0C0BA3BC"/>
    <w:rsid w:val="1033A9AE"/>
    <w:rsid w:val="1155CC05"/>
    <w:rsid w:val="119AF59D"/>
    <w:rsid w:val="12F2E8F6"/>
    <w:rsid w:val="16F68C99"/>
    <w:rsid w:val="1F1224B4"/>
    <w:rsid w:val="1FED7494"/>
    <w:rsid w:val="28894930"/>
    <w:rsid w:val="296A161D"/>
    <w:rsid w:val="2DE9C2B9"/>
    <w:rsid w:val="2E6CDF66"/>
    <w:rsid w:val="30EE0D05"/>
    <w:rsid w:val="33AE34BF"/>
    <w:rsid w:val="3563F77F"/>
    <w:rsid w:val="39DC7054"/>
    <w:rsid w:val="430F6CEA"/>
    <w:rsid w:val="4389D495"/>
    <w:rsid w:val="4AD00360"/>
    <w:rsid w:val="4E6B9F82"/>
    <w:rsid w:val="5490971A"/>
    <w:rsid w:val="5C8280A2"/>
    <w:rsid w:val="6310BB72"/>
    <w:rsid w:val="63B88235"/>
    <w:rsid w:val="674DA091"/>
    <w:rsid w:val="68F7686A"/>
    <w:rsid w:val="6CA16244"/>
    <w:rsid w:val="766EB617"/>
    <w:rsid w:val="7FDA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3181"/>
  <w15:chartTrackingRefBased/>
  <w15:docId w15:val="{63DF916C-A273-48AA-AFA3-F2C90CE0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customStyle="1"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08326A"/>
    <w:rPr>
      <w:rFonts w:ascii="Arial" w:hAnsi="Arial" w:cs="Arial"/>
      <w:b/>
      <w:color w:val="6E005A"/>
      <w:sz w:val="36"/>
      <w:szCs w:val="36"/>
    </w:rPr>
  </w:style>
  <w:style w:type="paragraph" w:customStyle="1" w:styleId="Heading2">
    <w:name w:val="Heading #2"/>
    <w:basedOn w:val="Normal"/>
    <w:qFormat/>
    <w:rsid w:val="0008326A"/>
    <w:rPr>
      <w:rFonts w:ascii="Arial" w:hAnsi="Arial" w:cs="Arial"/>
      <w:b/>
      <w:color w:val="F659AC"/>
      <w:sz w:val="28"/>
      <w:szCs w:val="28"/>
    </w:rPr>
  </w:style>
  <w:style w:type="paragraph" w:customStyle="1" w:styleId="Heading3">
    <w:name w:val="Heading #3"/>
    <w:basedOn w:val="Normal"/>
    <w:qFormat/>
    <w:rsid w:val="0008326A"/>
    <w:rPr>
      <w:rFonts w:ascii="Arial" w:hAnsi="Arial" w:cs="Arial"/>
      <w:b/>
      <w:color w:val="000000" w:themeColor="text1"/>
      <w:sz w:val="22"/>
      <w:szCs w:val="22"/>
    </w:rPr>
  </w:style>
  <w:style w:type="paragraph" w:customStyle="1" w:styleId="BodyText1">
    <w:name w:val="Body Text #1"/>
    <w:basedOn w:val="Normal"/>
    <w:qFormat/>
    <w:rsid w:val="0008326A"/>
    <w:rPr>
      <w:rFonts w:ascii="Arial" w:hAnsi="Arial" w:cs="Arial"/>
      <w:color w:val="000000" w:themeColor="text1"/>
      <w:sz w:val="22"/>
      <w:szCs w:val="22"/>
    </w:rPr>
  </w:style>
  <w:style w:type="character" w:styleId="PageNumber">
    <w:name w:val="page number"/>
    <w:basedOn w:val="DefaultParagraphFont"/>
    <w:uiPriority w:val="99"/>
    <w:semiHidden/>
    <w:unhideWhenUsed/>
    <w:rsid w:val="0053766F"/>
  </w:style>
  <w:style w:type="character" w:styleId="CommentReference">
    <w:name w:val="annotation reference"/>
    <w:basedOn w:val="DefaultParagraphFont"/>
    <w:uiPriority w:val="99"/>
    <w:semiHidden/>
    <w:unhideWhenUsed/>
    <w:rsid w:val="009B5DDB"/>
    <w:rPr>
      <w:sz w:val="16"/>
      <w:szCs w:val="16"/>
    </w:rPr>
  </w:style>
  <w:style w:type="paragraph" w:styleId="CommentText">
    <w:name w:val="annotation text"/>
    <w:basedOn w:val="Normal"/>
    <w:link w:val="CommentTextChar"/>
    <w:uiPriority w:val="99"/>
    <w:unhideWhenUsed/>
    <w:rsid w:val="009B5DDB"/>
    <w:rPr>
      <w:sz w:val="20"/>
      <w:szCs w:val="20"/>
    </w:rPr>
  </w:style>
  <w:style w:type="character" w:customStyle="1" w:styleId="CommentTextChar">
    <w:name w:val="Comment Text Char"/>
    <w:basedOn w:val="DefaultParagraphFont"/>
    <w:link w:val="CommentText"/>
    <w:uiPriority w:val="99"/>
    <w:rsid w:val="009B5DDB"/>
    <w:rPr>
      <w:sz w:val="20"/>
      <w:szCs w:val="20"/>
    </w:rPr>
  </w:style>
  <w:style w:type="paragraph" w:styleId="CommentSubject">
    <w:name w:val="annotation subject"/>
    <w:basedOn w:val="CommentText"/>
    <w:next w:val="CommentText"/>
    <w:link w:val="CommentSubjectChar"/>
    <w:uiPriority w:val="99"/>
    <w:semiHidden/>
    <w:unhideWhenUsed/>
    <w:rsid w:val="001C31C2"/>
    <w:rPr>
      <w:b/>
      <w:bCs/>
    </w:rPr>
  </w:style>
  <w:style w:type="character" w:customStyle="1" w:styleId="CommentSubjectChar">
    <w:name w:val="Comment Subject Char"/>
    <w:basedOn w:val="CommentTextChar"/>
    <w:link w:val="CommentSubject"/>
    <w:uiPriority w:val="99"/>
    <w:semiHidden/>
    <w:rsid w:val="001C31C2"/>
    <w:rPr>
      <w:b/>
      <w:bCs/>
      <w:sz w:val="20"/>
      <w:szCs w:val="20"/>
    </w:rPr>
  </w:style>
  <w:style w:type="table" w:styleId="TableGrid">
    <w:name w:val="Table Grid"/>
    <w:basedOn w:val="TableNormal"/>
    <w:uiPriority w:val="59"/>
    <w:rsid w:val="00390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0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les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omeless.org.uk/what-we-do/policy-and-influencing/keep-our-doors-op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tottie\Documents\Custom%20Office%20Templates\Briefing_Template_1_A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843CEA6C78647BB7AB7B658F26F24" ma:contentTypeVersion="6" ma:contentTypeDescription="Create a new document." ma:contentTypeScope="" ma:versionID="06e2ca54ac6c7ef70ebb6f6dafdfa4bf">
  <xsd:schema xmlns:xsd="http://www.w3.org/2001/XMLSchema" xmlns:xs="http://www.w3.org/2001/XMLSchema" xmlns:p="http://schemas.microsoft.com/office/2006/metadata/properties" xmlns:ns2="bccc398e-f62e-4538-a8ec-6e0a4dec9115" xmlns:ns3="382d3dd1-2cea-42b0-962f-a63581f3c0c3" targetNamespace="http://schemas.microsoft.com/office/2006/metadata/properties" ma:root="true" ma:fieldsID="84ba1eed84903111cfd71d42493c0afb" ns2:_="" ns3:_="">
    <xsd:import namespace="bccc398e-f62e-4538-a8ec-6e0a4dec9115"/>
    <xsd:import namespace="382d3dd1-2cea-42b0-962f-a63581f3c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c398e-f62e-4538-a8ec-6e0a4dec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d3dd1-2cea-42b0-962f-a63581f3c0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2d3dd1-2cea-42b0-962f-a63581f3c0c3">
      <UserInfo>
        <DisplayName>Vicky Album</DisplayName>
        <AccountId>73</AccountId>
        <AccountType/>
      </UserInfo>
      <UserInfo>
        <DisplayName>Sophie Boobis</DisplayName>
        <AccountId>13</AccountId>
        <AccountType/>
      </UserInfo>
      <UserInfo>
        <DisplayName>Nye Jones</DisplayName>
        <AccountId>101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AC67-230E-4B4D-A5D8-BC21B974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c398e-f62e-4538-a8ec-6e0a4dec9115"/>
    <ds:schemaRef ds:uri="382d3dd1-2cea-42b0-962f-a63581f3c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559D-322A-4C17-9324-F326C7A240A4}">
  <ds:schemaRefs>
    <ds:schemaRef ds:uri="http://schemas.microsoft.com/sharepoint/v3/contenttype/forms"/>
  </ds:schemaRefs>
</ds:datastoreItem>
</file>

<file path=customXml/itemProps3.xml><?xml version="1.0" encoding="utf-8"?>
<ds:datastoreItem xmlns:ds="http://schemas.openxmlformats.org/officeDocument/2006/customXml" ds:itemID="{2A7DE61A-EF5C-4340-ADE6-CFF4189B125A}">
  <ds:schemaRefs>
    <ds:schemaRef ds:uri="http://schemas.microsoft.com/office/2006/metadata/properties"/>
    <ds:schemaRef ds:uri="http://schemas.microsoft.com/office/infopath/2007/PartnerControls"/>
    <ds:schemaRef ds:uri="382d3dd1-2cea-42b0-962f-a63581f3c0c3"/>
  </ds:schemaRefs>
</ds:datastoreItem>
</file>

<file path=customXml/itemProps4.xml><?xml version="1.0" encoding="utf-8"?>
<ds:datastoreItem xmlns:ds="http://schemas.openxmlformats.org/officeDocument/2006/customXml" ds:itemID="{A951024C-B4FB-41ED-8ECD-2074B25E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Briefing_Template_1_Arial</Template>
  <TotalTime>0</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Tottie</dc:creator>
  <cp:keywords/>
  <dc:description/>
  <cp:lastModifiedBy>Nye Jones</cp:lastModifiedBy>
  <cp:revision>2</cp:revision>
  <dcterms:created xsi:type="dcterms:W3CDTF">2023-02-28T10:32:00Z</dcterms:created>
  <dcterms:modified xsi:type="dcterms:W3CDTF">2023-02-28T10:32:00Z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0x0101000D0843CEA6C78647BB7AB7B658F26F24</vt:lpwstr>
  </property>
</Properties>
</file>